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2D6D" w14:textId="77777777" w:rsidR="00EC2FC8" w:rsidRPr="00364035" w:rsidRDefault="00EC2FC8" w:rsidP="00EC2FC8">
      <w:pPr>
        <w:pStyle w:val="Textoembloco1"/>
        <w:keepNext/>
        <w:keepLines/>
        <w:pageBreakBefore/>
        <w:spacing w:line="360" w:lineRule="auto"/>
        <w:ind w:left="0" w:firstLine="0"/>
        <w:jc w:val="center"/>
        <w:rPr>
          <w:rFonts w:ascii="Arial Narrow" w:hAnsi="Arial Narrow" w:cs="Arial"/>
          <w:b/>
          <w:sz w:val="24"/>
          <w:szCs w:val="24"/>
          <w:u w:val="single"/>
        </w:rPr>
      </w:pPr>
      <w:bookmarkStart w:id="0" w:name="_Hlk82471863"/>
      <w:r>
        <w:rPr>
          <w:rFonts w:ascii="Arial Narrow" w:hAnsi="Arial Narrow" w:cs="Arial"/>
          <w:b/>
          <w:sz w:val="24"/>
          <w:szCs w:val="24"/>
          <w:u w:val="single"/>
        </w:rPr>
        <w:t>A</w:t>
      </w:r>
      <w:r w:rsidRPr="00364035">
        <w:rPr>
          <w:rFonts w:ascii="Arial Narrow" w:hAnsi="Arial Narrow" w:cs="Arial"/>
          <w:b/>
          <w:sz w:val="24"/>
          <w:szCs w:val="24"/>
          <w:u w:val="single"/>
        </w:rPr>
        <w:t xml:space="preserve">NEXO </w:t>
      </w:r>
      <w:r>
        <w:rPr>
          <w:rFonts w:ascii="Arial Narrow" w:hAnsi="Arial Narrow" w:cs="Arial"/>
          <w:b/>
          <w:sz w:val="24"/>
          <w:szCs w:val="24"/>
          <w:u w:val="single"/>
        </w:rPr>
        <w:t>I</w:t>
      </w:r>
    </w:p>
    <w:p w14:paraId="4DD69A92" w14:textId="77777777" w:rsidR="00EC2FC8" w:rsidRPr="00364035" w:rsidRDefault="00EC2FC8" w:rsidP="00EC2FC8">
      <w:pPr>
        <w:spacing w:line="360" w:lineRule="auto"/>
        <w:jc w:val="center"/>
        <w:rPr>
          <w:rFonts w:ascii="Arial Narrow" w:hAnsi="Arial Narrow" w:cs="Arial"/>
          <w:b/>
          <w:u w:val="single"/>
        </w:rPr>
      </w:pPr>
      <w:r>
        <w:rPr>
          <w:rFonts w:ascii="Arial Narrow" w:hAnsi="Arial Narrow" w:cs="Arial"/>
          <w:b/>
          <w:u w:val="single"/>
        </w:rPr>
        <w:t>TERMO DE REFERÊNCIA</w:t>
      </w:r>
    </w:p>
    <w:p w14:paraId="3CF4A310" w14:textId="77777777" w:rsidR="00EC2FC8" w:rsidRPr="008E2AC7" w:rsidRDefault="00EC2FC8" w:rsidP="00EC2FC8">
      <w:pPr>
        <w:pStyle w:val="Textoembloco1"/>
        <w:keepNext/>
        <w:keepLines/>
        <w:spacing w:line="360" w:lineRule="auto"/>
        <w:ind w:left="0" w:firstLine="0"/>
        <w:jc w:val="center"/>
        <w:rPr>
          <w:rFonts w:ascii="Arial Narrow" w:hAnsi="Arial Narrow" w:cs="Arial"/>
          <w:b/>
          <w:color w:val="FF0000"/>
          <w:sz w:val="24"/>
          <w:szCs w:val="24"/>
          <w:u w:val="single"/>
        </w:rPr>
      </w:pPr>
      <w:r w:rsidRPr="00364035">
        <w:rPr>
          <w:rFonts w:ascii="Arial Narrow" w:hAnsi="Arial Narrow" w:cs="Arial"/>
          <w:b/>
          <w:sz w:val="24"/>
          <w:szCs w:val="24"/>
          <w:u w:val="single"/>
        </w:rPr>
        <w:t>PREGÃO ELETRÔNICO</w:t>
      </w:r>
      <w:r>
        <w:rPr>
          <w:rFonts w:ascii="Arial Narrow" w:hAnsi="Arial Narrow" w:cs="Arial"/>
          <w:b/>
          <w:sz w:val="24"/>
          <w:szCs w:val="24"/>
          <w:u w:val="single"/>
        </w:rPr>
        <w:t xml:space="preserve"> </w:t>
      </w:r>
      <w:r w:rsidRPr="008E2AC7">
        <w:rPr>
          <w:rFonts w:ascii="Arial Narrow" w:hAnsi="Arial Narrow" w:cs="Arial"/>
          <w:b/>
          <w:color w:val="FF0000"/>
          <w:sz w:val="24"/>
          <w:szCs w:val="24"/>
          <w:u w:val="single"/>
        </w:rPr>
        <w:t>000/202x</w:t>
      </w:r>
    </w:p>
    <w:p w14:paraId="266189CB" w14:textId="6A6B08AF" w:rsidR="006D5FA5" w:rsidRDefault="00EC2FC8"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 xml:space="preserve"> </w:t>
      </w:r>
      <w:r w:rsidR="006D5FA5" w:rsidRPr="0020168A">
        <w:rPr>
          <w:rFonts w:ascii="Arial" w:hAnsi="Arial" w:cs="Arial"/>
          <w:color w:val="000000"/>
          <w:sz w:val="20"/>
          <w:szCs w:val="20"/>
        </w:rPr>
        <w:t>(Processo Administrativo n</w:t>
      </w:r>
      <w:r w:rsidR="008E2AC7">
        <w:rPr>
          <w:rFonts w:ascii="Arial" w:hAnsi="Arial" w:cs="Arial"/>
          <w:bCs/>
          <w:color w:val="000000"/>
          <w:sz w:val="20"/>
          <w:szCs w:val="20"/>
        </w:rPr>
        <w:t xml:space="preserve">º </w:t>
      </w:r>
      <w:r w:rsidR="008E2AC7" w:rsidRPr="008E2AC7">
        <w:rPr>
          <w:rFonts w:ascii="Arial" w:hAnsi="Arial" w:cs="Arial"/>
          <w:bCs/>
          <w:color w:val="FF0000"/>
          <w:sz w:val="20"/>
          <w:szCs w:val="20"/>
        </w:rPr>
        <w:t>23087.xxxx</w:t>
      </w:r>
      <w:r w:rsidR="008E2AC7">
        <w:rPr>
          <w:rFonts w:ascii="Arial" w:hAnsi="Arial" w:cs="Arial"/>
          <w:bCs/>
          <w:color w:val="000000"/>
          <w:sz w:val="20"/>
          <w:szCs w:val="20"/>
        </w:rPr>
        <w:t>)</w:t>
      </w:r>
    </w:p>
    <w:p w14:paraId="175D5150" w14:textId="77777777" w:rsidR="00EC2FC8" w:rsidRPr="0020168A" w:rsidRDefault="00EC2FC8" w:rsidP="003878C9">
      <w:pPr>
        <w:spacing w:before="120" w:afterLines="120" w:after="288" w:line="312" w:lineRule="auto"/>
        <w:jc w:val="center"/>
        <w:rPr>
          <w:rFonts w:ascii="Arial" w:hAnsi="Arial" w:cs="Arial"/>
          <w:bCs/>
          <w:color w:val="000000"/>
          <w:sz w:val="20"/>
          <w:szCs w:val="20"/>
        </w:rPr>
      </w:pPr>
    </w:p>
    <w:p w14:paraId="4037E0A8" w14:textId="77777777" w:rsidR="006D5FA5" w:rsidRPr="0020168A" w:rsidRDefault="006D5FA5" w:rsidP="003878C9">
      <w:pPr>
        <w:pStyle w:val="Nivel01"/>
        <w:numPr>
          <w:ilvl w:val="0"/>
          <w:numId w:val="15"/>
        </w:numPr>
        <w:spacing w:before="120" w:afterLines="120" w:after="288" w:line="312" w:lineRule="auto"/>
        <w:ind w:left="0" w:firstLine="0"/>
        <w:rPr>
          <w:rFonts w:eastAsia="Arial"/>
        </w:rPr>
      </w:pPr>
      <w:r w:rsidRPr="0020168A">
        <w:t>CONDIÇÕES GERAIS DA CONTRATAÇÃO</w:t>
      </w:r>
    </w:p>
    <w:p w14:paraId="05AE6831" w14:textId="72A7B4FC" w:rsidR="00CA2B2E" w:rsidRPr="00CA2B2E" w:rsidRDefault="004F1BC1" w:rsidP="003878C9">
      <w:pPr>
        <w:pStyle w:val="Nivel2"/>
        <w:spacing w:afterLines="120" w:after="288" w:line="312" w:lineRule="auto"/>
        <w:ind w:firstLine="709"/>
        <w:rPr>
          <w:b/>
          <w:bCs/>
        </w:rPr>
      </w:pPr>
      <w:r>
        <w:t xml:space="preserve">Esta contratação tem como finalidade a </w:t>
      </w:r>
      <w:r w:rsidR="00622A0D">
        <w:t xml:space="preserve">contratação </w:t>
      </w:r>
      <w:r w:rsidR="00CA2B2E" w:rsidRPr="009D5B2C">
        <w:t xml:space="preserve">de </w:t>
      </w:r>
      <w:r w:rsidR="00622A0D">
        <w:t xml:space="preserve">serviços de </w:t>
      </w:r>
      <w:r w:rsidR="00CA2B2E">
        <w:rPr>
          <w:color w:val="FF0000"/>
        </w:rPr>
        <w:t xml:space="preserve">xxxxxxxx </w:t>
      </w:r>
      <w:r w:rsidR="00AA12BD">
        <w:t xml:space="preserve">nos termos da tabela do </w:t>
      </w:r>
      <w:r w:rsidR="00AA12BD" w:rsidRPr="00AA12BD">
        <w:rPr>
          <w:b/>
        </w:rPr>
        <w:t>Apêndice</w:t>
      </w:r>
      <w:r w:rsidR="00AA12BD">
        <w:rPr>
          <w:b/>
        </w:rPr>
        <w:t xml:space="preserve"> I</w:t>
      </w:r>
      <w:r w:rsidR="00AA12BD" w:rsidRPr="00AA12BD">
        <w:rPr>
          <w:b/>
        </w:rPr>
        <w:t xml:space="preserve"> do Anexo I – Especificação do objeto</w:t>
      </w:r>
      <w:r w:rsidR="00CA2B2E" w:rsidRPr="0020168A">
        <w:t xml:space="preserve">, conforme condições e exigências estabelecidas neste </w:t>
      </w:r>
      <w:r w:rsidR="00CA2B2E">
        <w:t>Termo de Referência, no Edital e seus</w:t>
      </w:r>
      <w:r w:rsidR="00CA2B2E" w:rsidRPr="009D5B2C">
        <w:t xml:space="preserve"> </w:t>
      </w:r>
      <w:r w:rsidR="00CA2B2E">
        <w:t>Anexos</w:t>
      </w:r>
    </w:p>
    <w:p w14:paraId="5E827AB6" w14:textId="79E0D15E" w:rsidR="00622A0D" w:rsidRDefault="00622A0D" w:rsidP="00622A0D">
      <w:pPr>
        <w:pStyle w:val="Nivel2"/>
        <w:spacing w:after="240" w:line="360" w:lineRule="auto"/>
        <w:ind w:firstLine="709"/>
      </w:pPr>
      <w:commentRangeStart w:id="1"/>
      <w:r w:rsidRPr="007E40DB">
        <w:t>O(s) serviço(s) objeto desta contratação são caracterizados como comum(ns), conforme justificativa constante do Estudo Técnico Preliminar.</w:t>
      </w:r>
      <w:commentRangeEnd w:id="1"/>
      <w:r w:rsidRPr="007E40DB">
        <w:rPr>
          <w:rStyle w:val="Refdecomentrio"/>
          <w:color w:val="auto"/>
          <w:sz w:val="20"/>
          <w:szCs w:val="20"/>
        </w:rPr>
        <w:commentReference w:id="1"/>
      </w:r>
    </w:p>
    <w:p w14:paraId="46DA179B" w14:textId="237E2B44" w:rsidR="00622A0D" w:rsidRDefault="004F1BC1" w:rsidP="004F1BC1">
      <w:pPr>
        <w:pStyle w:val="Nivel2"/>
        <w:spacing w:after="240" w:line="360" w:lineRule="auto"/>
        <w:ind w:firstLine="709"/>
      </w:pPr>
      <w:r w:rsidRPr="004F1BC1">
        <w:rPr>
          <w:iCs/>
          <w:color w:val="FF0000"/>
        </w:rPr>
        <w:t xml:space="preserve">O prazo de vigência da contratação </w:t>
      </w:r>
      <w:r w:rsidR="00C35BAE">
        <w:rPr>
          <w:iCs/>
          <w:color w:val="FF0000"/>
        </w:rPr>
        <w:t>será</w:t>
      </w:r>
      <w:r w:rsidRPr="004F1BC1">
        <w:rPr>
          <w:iCs/>
          <w:color w:val="FF0000"/>
        </w:rPr>
        <w:t xml:space="preserve"> de 1 (um) ano</w:t>
      </w:r>
      <w:r w:rsidR="00C35BAE">
        <w:rPr>
          <w:iCs/>
          <w:color w:val="FF0000"/>
        </w:rPr>
        <w:t>,</w:t>
      </w:r>
      <w:r w:rsidRPr="004F1BC1">
        <w:rPr>
          <w:iCs/>
          <w:color w:val="FF0000"/>
        </w:rPr>
        <w:t xml:space="preserve"> </w:t>
      </w:r>
      <w:r w:rsidRPr="004F1BC1">
        <w:rPr>
          <w:iCs/>
          <w:color w:val="FF0000"/>
          <w:highlight w:val="yellow"/>
        </w:rPr>
        <w:t>(obs: poderá estabelecer prazo diretamente até o máximo de 5 anos)</w:t>
      </w:r>
      <w:r w:rsidRPr="004F1BC1">
        <w:rPr>
          <w:iCs/>
          <w:color w:val="FF0000"/>
        </w:rPr>
        <w:t xml:space="preserve"> contado(s) da celebração, prorrogável por até 10 anos, na forma dos artigos 106 e 107 da Lei n° 14.133, de 2021</w:t>
      </w:r>
      <w:r w:rsidR="0004712B">
        <w:rPr>
          <w:iCs/>
          <w:color w:val="FF0000"/>
        </w:rPr>
        <w:t xml:space="preserve">, pois este </w:t>
      </w:r>
      <w:r w:rsidR="0004712B" w:rsidRPr="004F1BC1">
        <w:rPr>
          <w:color w:val="FF0000"/>
        </w:rPr>
        <w:t>serviço é enquadrado como continuado</w:t>
      </w:r>
      <w:r w:rsidR="0004712B">
        <w:rPr>
          <w:color w:val="FF0000"/>
        </w:rPr>
        <w:t>,</w:t>
      </w:r>
      <w:r w:rsidR="0004712B" w:rsidRPr="004F1BC1">
        <w:rPr>
          <w:color w:val="FF0000"/>
        </w:rPr>
        <w:t xml:space="preserve"> tendo em vista que [...], sendo a vigência plurianual mais vantajosa</w:t>
      </w:r>
      <w:r w:rsidRPr="004F1BC1">
        <w:rPr>
          <w:iCs/>
          <w:color w:val="FF0000"/>
        </w:rPr>
        <w:t xml:space="preserve">. </w:t>
      </w:r>
      <w:r w:rsidRPr="004F1BC1">
        <w:rPr>
          <w:iCs/>
          <w:color w:val="FF0000"/>
          <w:highlight w:val="yellow"/>
        </w:rPr>
        <w:t>(</w:t>
      </w:r>
      <w:r w:rsidR="0004712B">
        <w:rPr>
          <w:iCs/>
          <w:color w:val="FF0000"/>
          <w:highlight w:val="yellow"/>
        </w:rPr>
        <w:t>caso for serviço contínuo,</w:t>
      </w:r>
      <w:r w:rsidRPr="004F1BC1">
        <w:rPr>
          <w:iCs/>
          <w:color w:val="FF0000"/>
          <w:highlight w:val="yellow"/>
        </w:rPr>
        <w:t xml:space="preserve"> verificar caso a caso</w:t>
      </w:r>
      <w:r w:rsidRPr="004F1BC1">
        <w:rPr>
          <w:highlight w:val="yellow"/>
        </w:rPr>
        <w:t>)</w:t>
      </w:r>
      <w:r>
        <w:t>.</w:t>
      </w:r>
    </w:p>
    <w:p w14:paraId="19947D15" w14:textId="3BD870F0" w:rsidR="004F1BC1" w:rsidRPr="004F1BC1" w:rsidRDefault="004F1BC1" w:rsidP="004F1BC1">
      <w:pPr>
        <w:pStyle w:val="Nivel2"/>
        <w:numPr>
          <w:ilvl w:val="0"/>
          <w:numId w:val="0"/>
        </w:numPr>
        <w:spacing w:after="240" w:line="360" w:lineRule="auto"/>
        <w:ind w:left="709"/>
        <w:jc w:val="center"/>
        <w:rPr>
          <w:color w:val="FF0000"/>
        </w:rPr>
      </w:pPr>
      <w:r w:rsidRPr="004F1BC1">
        <w:rPr>
          <w:iCs/>
          <w:color w:val="FF0000"/>
        </w:rPr>
        <w:t>Ou</w:t>
      </w:r>
    </w:p>
    <w:p w14:paraId="3AE63733" w14:textId="7BEDB2EB" w:rsidR="004F1BC1" w:rsidRPr="004F1BC1" w:rsidRDefault="00B84CEF" w:rsidP="004F1BC1">
      <w:pPr>
        <w:pStyle w:val="Nivel2"/>
        <w:spacing w:after="560" w:line="360" w:lineRule="auto"/>
        <w:ind w:firstLine="709"/>
        <w:rPr>
          <w:color w:val="FF0000"/>
        </w:rPr>
      </w:pPr>
      <w:r w:rsidRPr="00B84CEF">
        <w:rPr>
          <w:color w:val="FF0000"/>
        </w:rPr>
        <w:t>O prazo de vigência da contratação será de 1 (um) ano, contado da data de assinatura do contrato, na forma dos artigos 105 da Lei n° 14.133, de 2021.</w:t>
      </w:r>
      <w:r w:rsidR="0004712B">
        <w:rPr>
          <w:color w:val="FF0000"/>
        </w:rPr>
        <w:t xml:space="preserve"> </w:t>
      </w:r>
      <w:r w:rsidR="0004712B" w:rsidRPr="0004712B">
        <w:rPr>
          <w:color w:val="FF0000"/>
          <w:highlight w:val="yellow"/>
        </w:rPr>
        <w:t>(quando o serviço não for continuado)</w:t>
      </w:r>
    </w:p>
    <w:p w14:paraId="32A59EDB" w14:textId="77777777" w:rsidR="006D5FA5" w:rsidRPr="0020168A" w:rsidRDefault="006D5FA5" w:rsidP="00537BE7">
      <w:pPr>
        <w:pStyle w:val="Nivel01"/>
        <w:spacing w:before="120" w:afterLines="120" w:after="288" w:line="312" w:lineRule="auto"/>
        <w:ind w:left="0" w:firstLine="0"/>
      </w:pPr>
      <w:r w:rsidRPr="0020168A">
        <w:t>FUNDAMENTAÇÃO E DESCRIÇÃO DA NECESSIDADE DA CONTRATAÇÃO</w:t>
      </w:r>
    </w:p>
    <w:p w14:paraId="16CC009E" w14:textId="77777777" w:rsidR="006D5FA5" w:rsidRPr="0020168A" w:rsidRDefault="006D5FA5" w:rsidP="00825882">
      <w:pPr>
        <w:pStyle w:val="Nivel2"/>
        <w:spacing w:afterLines="120" w:after="288" w:line="312" w:lineRule="auto"/>
        <w:ind w:firstLine="709"/>
      </w:pPr>
      <w:commentRangeStart w:id="2"/>
      <w:r w:rsidRPr="0020168A">
        <w:t>A Fundamentação da Contratação e de seus quantitativos encontra-se pormenorizada em Tópico específico dos Estudos Técnicos Preliminares, apêndice deste Termo de Referência.</w:t>
      </w:r>
      <w:commentRangeEnd w:id="2"/>
      <w:r w:rsidR="0048396A" w:rsidRPr="0020168A">
        <w:rPr>
          <w:rStyle w:val="Refdecomentrio"/>
          <w:color w:val="auto"/>
        </w:rPr>
        <w:commentReference w:id="2"/>
      </w:r>
    </w:p>
    <w:p w14:paraId="6063DC73" w14:textId="77777777" w:rsidR="006D5FA5" w:rsidRPr="0020168A" w:rsidRDefault="006D5FA5" w:rsidP="00825882">
      <w:pPr>
        <w:pStyle w:val="Nivel2"/>
        <w:spacing w:afterLines="120" w:after="288" w:line="312" w:lineRule="auto"/>
        <w:ind w:firstLine="709"/>
      </w:pPr>
      <w:r w:rsidRPr="0020168A">
        <w:t xml:space="preserve">O objeto da contratação está previsto no Plano de Contratações Anual </w:t>
      </w:r>
      <w:r w:rsidRPr="0020168A">
        <w:rPr>
          <w:color w:val="FF0000"/>
        </w:rPr>
        <w:t>[ANO]</w:t>
      </w:r>
      <w:r w:rsidRPr="0020168A">
        <w:t>, conforme detalhamento a seguir:</w:t>
      </w:r>
    </w:p>
    <w:p w14:paraId="720D152B"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PCA no PNCP: </w:t>
      </w:r>
      <w:r w:rsidRPr="0020168A">
        <w:rPr>
          <w:color w:val="FF0000"/>
        </w:rPr>
        <w:t>[...]</w:t>
      </w:r>
    </w:p>
    <w:p w14:paraId="7AF21A50"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Data de publicação no PNCP: </w:t>
      </w:r>
      <w:r w:rsidRPr="0020168A">
        <w:rPr>
          <w:color w:val="FF0000"/>
        </w:rPr>
        <w:t>[...]</w:t>
      </w:r>
    </w:p>
    <w:p w14:paraId="34E86D78"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do item no PCA: </w:t>
      </w:r>
      <w:r w:rsidRPr="0020168A">
        <w:rPr>
          <w:color w:val="FF0000"/>
        </w:rPr>
        <w:t>[...]</w:t>
      </w:r>
    </w:p>
    <w:p w14:paraId="53BC588E"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Classe/Grupo: </w:t>
      </w:r>
      <w:r w:rsidRPr="0020168A">
        <w:rPr>
          <w:color w:val="FF0000"/>
        </w:rPr>
        <w:t>[...]</w:t>
      </w:r>
    </w:p>
    <w:p w14:paraId="7B9E0FC2" w14:textId="77777777" w:rsidR="006D5FA5" w:rsidRPr="0020168A" w:rsidRDefault="006D5FA5" w:rsidP="007B0825">
      <w:pPr>
        <w:pStyle w:val="Nivel3"/>
        <w:numPr>
          <w:ilvl w:val="0"/>
          <w:numId w:val="25"/>
        </w:numPr>
        <w:spacing w:after="560" w:line="312" w:lineRule="auto"/>
        <w:ind w:left="170" w:firstLine="709"/>
        <w:contextualSpacing/>
      </w:pPr>
      <w:r w:rsidRPr="0020168A">
        <w:t xml:space="preserve">Identificador da Futura Contratação: </w:t>
      </w:r>
      <w:r w:rsidRPr="0020168A">
        <w:rPr>
          <w:color w:val="FF0000"/>
        </w:rPr>
        <w:t>[...]</w:t>
      </w:r>
    </w:p>
    <w:p w14:paraId="79CF6CF3" w14:textId="1A9C7FE5" w:rsidR="006D5FA5" w:rsidRPr="0020168A" w:rsidRDefault="006D5FA5" w:rsidP="00537BE7">
      <w:pPr>
        <w:pStyle w:val="Nivel01"/>
        <w:spacing w:before="120" w:afterLines="120" w:after="288" w:line="312" w:lineRule="auto"/>
        <w:ind w:left="0" w:firstLine="0"/>
      </w:pPr>
      <w:r w:rsidRPr="0020168A">
        <w:lastRenderedPageBreak/>
        <w:t xml:space="preserve">DESCRIÇÃO DA SOLUÇÃO COMO UM TODO CONSIDERADO O CICLO DE VIDA DO OBJETO E ESPECIFICAÇÃO DO </w:t>
      </w:r>
      <w:r w:rsidR="00A22659">
        <w:t>SERVIÇO</w:t>
      </w:r>
    </w:p>
    <w:p w14:paraId="2593A0A3" w14:textId="77777777" w:rsidR="006D5FA5" w:rsidRPr="007B0825" w:rsidRDefault="006D5FA5" w:rsidP="007B0825">
      <w:pPr>
        <w:pStyle w:val="Nvel2-Red"/>
        <w:spacing w:after="560" w:line="312" w:lineRule="auto"/>
        <w:ind w:firstLine="709"/>
        <w:rPr>
          <w:i w:val="0"/>
          <w:color w:val="auto"/>
        </w:rPr>
      </w:pPr>
      <w:commentRangeStart w:id="3"/>
      <w:r w:rsidRPr="007B0825">
        <w:rPr>
          <w:i w:val="0"/>
          <w:color w:val="auto"/>
        </w:rPr>
        <w:t>A descrição da solução como um todo encontra-se pormenorizada em tópico específico dos Estudos Técnicos Preliminares, apêndice deste Termo de Referência.</w:t>
      </w:r>
      <w:commentRangeEnd w:id="3"/>
      <w:r w:rsidR="00E57D09" w:rsidRPr="007B0825">
        <w:rPr>
          <w:rStyle w:val="Refdecomentrio"/>
          <w:i w:val="0"/>
          <w:iCs w:val="0"/>
          <w:color w:val="auto"/>
        </w:rPr>
        <w:commentReference w:id="3"/>
      </w:r>
    </w:p>
    <w:p w14:paraId="38F0C2D3" w14:textId="77777777" w:rsidR="006D5FA5" w:rsidRPr="0020168A" w:rsidRDefault="006D5FA5" w:rsidP="003878C9">
      <w:pPr>
        <w:pStyle w:val="Nivel01"/>
        <w:spacing w:before="120" w:afterLines="120" w:after="288" w:line="312" w:lineRule="auto"/>
      </w:pPr>
      <w:commentRangeStart w:id="4"/>
      <w:r w:rsidRPr="0020168A">
        <w:t>REQUISITOS DA CONTRATAÇÃO</w:t>
      </w:r>
      <w:commentRangeEnd w:id="4"/>
      <w:r w:rsidR="007D7EFC" w:rsidRPr="0020168A">
        <w:rPr>
          <w:rStyle w:val="Refdecomentrio"/>
          <w:rFonts w:eastAsiaTheme="minorEastAsia"/>
          <w:b w:val="0"/>
          <w:bCs w:val="0"/>
        </w:rPr>
        <w:commentReference w:id="4"/>
      </w:r>
    </w:p>
    <w:p w14:paraId="2615839A" w14:textId="77777777" w:rsidR="006D5FA5" w:rsidRPr="000411B9" w:rsidRDefault="006D5FA5" w:rsidP="007B0825">
      <w:pPr>
        <w:pStyle w:val="Nvel3-R"/>
        <w:numPr>
          <w:ilvl w:val="0"/>
          <w:numId w:val="0"/>
        </w:numPr>
        <w:spacing w:afterLines="120" w:after="288" w:line="312" w:lineRule="auto"/>
        <w:ind w:left="426"/>
        <w:rPr>
          <w:b/>
          <w:bCs/>
          <w:i w:val="0"/>
          <w:color w:val="auto"/>
        </w:rPr>
      </w:pPr>
      <w:r w:rsidRPr="000411B9">
        <w:rPr>
          <w:b/>
          <w:bCs/>
          <w:i w:val="0"/>
          <w:color w:val="auto"/>
        </w:rPr>
        <w:t>Sustentabilidade:</w:t>
      </w:r>
    </w:p>
    <w:p w14:paraId="1A59B6E1" w14:textId="1F7F95BC" w:rsidR="00B110E6" w:rsidRPr="000411B9" w:rsidRDefault="006D5FA5" w:rsidP="00825882">
      <w:pPr>
        <w:pStyle w:val="Nivel2"/>
        <w:spacing w:afterLines="120" w:after="288" w:line="312" w:lineRule="auto"/>
        <w:ind w:firstLine="709"/>
        <w:rPr>
          <w:iCs/>
          <w:color w:val="auto"/>
          <w:shd w:val="clear" w:color="auto" w:fill="FFFFFF"/>
        </w:rPr>
      </w:pPr>
      <w:r w:rsidRPr="000411B9">
        <w:rPr>
          <w:iCs/>
          <w:color w:val="auto"/>
        </w:rPr>
        <w:t>Além dos critérios</w:t>
      </w:r>
      <w:r w:rsidR="00B110E6" w:rsidRPr="000411B9">
        <w:rPr>
          <w:iCs/>
          <w:color w:val="auto"/>
        </w:rPr>
        <w:t xml:space="preserve"> de sustentabilidade</w:t>
      </w:r>
      <w:r w:rsidRPr="000411B9">
        <w:rPr>
          <w:iCs/>
          <w:color w:val="auto"/>
        </w:rPr>
        <w:t xml:space="preserve"> i</w:t>
      </w:r>
      <w:r w:rsidR="00B110E6" w:rsidRPr="000411B9">
        <w:rPr>
          <w:iCs/>
          <w:color w:val="auto"/>
        </w:rPr>
        <w:t>nseridos na descrição do objeto e os previstos no instrumento convocatório,</w:t>
      </w:r>
      <w:r w:rsidRPr="000411B9">
        <w:rPr>
          <w:iCs/>
          <w:color w:val="auto"/>
        </w:rPr>
        <w:t xml:space="preserve"> </w:t>
      </w:r>
      <w:r w:rsidR="00B110E6" w:rsidRPr="000411B9">
        <w:rPr>
          <w:iCs/>
          <w:color w:val="auto"/>
        </w:rPr>
        <w:t xml:space="preserve">a CONTRATADA </w:t>
      </w:r>
      <w:r w:rsidRPr="000411B9">
        <w:rPr>
          <w:iCs/>
          <w:color w:val="auto"/>
        </w:rPr>
        <w:t>deve</w:t>
      </w:r>
      <w:r w:rsidR="00B110E6" w:rsidRPr="000411B9">
        <w:rPr>
          <w:iCs/>
          <w:color w:val="auto"/>
        </w:rPr>
        <w:t xml:space="preserve"> observar e cumprir as seguintes ações que buscam a sustentabilidade ambiental:</w:t>
      </w:r>
    </w:p>
    <w:p w14:paraId="5A1C9EF7"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adesivos, que estes sejam à base de PVA e, quando não possível, de baixa emissão de formaldeídos.</w:t>
      </w:r>
    </w:p>
    <w:p w14:paraId="170B62F8"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revestimentos em PVC ou laminados de borda, que sejam utilizados adesivos de contato à base de solventes não-agressivos.</w:t>
      </w:r>
    </w:p>
    <w:p w14:paraId="2AE07386"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Restringir o uso de materiais não compatíveis com a reutilização e a reciclagem.</w:t>
      </w:r>
    </w:p>
    <w:p w14:paraId="7FBCB4B1"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Acondicionar, preferencialmente, em embalagens individuais adequadas, com menor volume possível, utilizando materiais recicláveis, sem prejuízo à máxima proteção dos bens, mas com mínimo desperdício, quando do transporte ou armazenamento dos bens, conforme Instrução Normativa 01/2010, da SLTI/MPOG.</w:t>
      </w:r>
    </w:p>
    <w:p w14:paraId="056CE26A" w14:textId="62DDC7D8"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 xml:space="preserve">Quando regulamentados os acordos setoriais previstos na Lei nº 12.305/2010, deverá ser </w:t>
      </w:r>
      <w:r w:rsidR="000411B9">
        <w:rPr>
          <w:color w:val="FF0000"/>
          <w:shd w:val="clear" w:color="auto" w:fill="FFFFFF"/>
        </w:rPr>
        <w:t>cumprida</w:t>
      </w:r>
      <w:r w:rsidRPr="00B110E6">
        <w:rPr>
          <w:color w:val="FF0000"/>
          <w:shd w:val="clear" w:color="auto" w:fill="FFFFFF"/>
        </w:rPr>
        <w:t xml:space="preserve"> a logística reversa, cabendo ao fornecedor o recolhimento do material.</w:t>
      </w:r>
    </w:p>
    <w:p w14:paraId="3D36B694" w14:textId="30311F2B"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As pilhas e/ou baterias devem atender ao disposto nos artigos 14 e 16 da Resolução CONAMA 401/2008. Somente serão aceitas pilhas e baterias cuja composição respeite os limites máximos de chumbo, cádmio e mercúrio admitidos nesta resolução, para cada tipo de produto, conforme laudo físico-químico de composição elaborado por laboratório acreditado pelo INMETRO, nos termos da Instrução Normativa IBAMA n° 08/2012.</w:t>
      </w:r>
      <w:r w:rsidR="00040B12">
        <w:rPr>
          <w:color w:val="FF0000"/>
          <w:shd w:val="clear" w:color="auto" w:fill="FFFFFF"/>
        </w:rPr>
        <w:t xml:space="preserve"> </w:t>
      </w:r>
      <w:r w:rsidR="00040B12" w:rsidRPr="00040B12">
        <w:rPr>
          <w:color w:val="FF0000"/>
          <w:highlight w:val="yellow"/>
          <w:shd w:val="clear" w:color="auto" w:fill="FFFFFF"/>
        </w:rPr>
        <w:t>(USAR SOMENTE PARA AQUISIAÇÃO DE PILHAS)</w:t>
      </w:r>
    </w:p>
    <w:p w14:paraId="77071CD6" w14:textId="4CFA0670" w:rsidR="00B110E6" w:rsidRDefault="00B110E6" w:rsidP="00B110E6">
      <w:pPr>
        <w:pStyle w:val="Nivel3"/>
        <w:spacing w:line="360" w:lineRule="auto"/>
        <w:ind w:left="1276"/>
        <w:rPr>
          <w:color w:val="FF0000"/>
          <w:shd w:val="clear" w:color="auto" w:fill="FFFFFF"/>
        </w:rPr>
      </w:pPr>
      <w:r w:rsidRPr="00B110E6">
        <w:rPr>
          <w:color w:val="FF0000"/>
          <w:shd w:val="clear" w:color="auto" w:fill="FFFFFF"/>
        </w:rPr>
        <w:t>Fornecer produto de fácil desmontagem, permitin</w:t>
      </w:r>
      <w:r w:rsidR="000411B9">
        <w:rPr>
          <w:color w:val="FF0000"/>
          <w:shd w:val="clear" w:color="auto" w:fill="FFFFFF"/>
        </w:rPr>
        <w:t>do a separação manual de plásti</w:t>
      </w:r>
      <w:r w:rsidRPr="00B110E6">
        <w:rPr>
          <w:color w:val="FF0000"/>
          <w:shd w:val="clear" w:color="auto" w:fill="FFFFFF"/>
        </w:rPr>
        <w:t>cos para reciclagem.</w:t>
      </w:r>
    </w:p>
    <w:p w14:paraId="53F3EFFA" w14:textId="6CACB2B8" w:rsidR="00A87E24" w:rsidRDefault="00A87E24" w:rsidP="004F1BC1">
      <w:pPr>
        <w:pStyle w:val="Nivel3"/>
        <w:keepNext/>
        <w:keepLines/>
        <w:numPr>
          <w:ilvl w:val="0"/>
          <w:numId w:val="0"/>
        </w:numPr>
        <w:spacing w:line="360" w:lineRule="auto"/>
        <w:ind w:left="1276"/>
        <w:rPr>
          <w:color w:val="FF0000"/>
          <w:shd w:val="clear" w:color="auto" w:fill="FFFFFF"/>
        </w:rPr>
      </w:pPr>
      <w:r w:rsidRPr="000411B9">
        <w:rPr>
          <w:color w:val="FF0000"/>
          <w:highlight w:val="yellow"/>
          <w:shd w:val="clear" w:color="auto" w:fill="FFFFFF"/>
        </w:rPr>
        <w:lastRenderedPageBreak/>
        <w:t>OBS: VERIFICAR QUAIS ITENS PODEM SER APLICADOS CONFOMRE O OBJETO.</w:t>
      </w:r>
      <w:r w:rsidR="00A22659">
        <w:rPr>
          <w:color w:val="FF0000"/>
          <w:highlight w:val="yellow"/>
          <w:shd w:val="clear" w:color="auto" w:fill="FFFFFF"/>
        </w:rPr>
        <w:t>ESSES SÃO APENAS COMO REFERÊNCIA, POIS SÃO APLICADOS EM PRODUTOS.</w:t>
      </w:r>
      <w:r w:rsidRPr="000411B9">
        <w:rPr>
          <w:color w:val="FF0000"/>
          <w:highlight w:val="yellow"/>
          <w:shd w:val="clear" w:color="auto" w:fill="FFFFFF"/>
        </w:rPr>
        <w:t xml:space="preserve"> VERIFICAR NO GUIA DA AGU SE HÁ ALGUM CRITÉRIO ESPECÍFICO PARA O</w:t>
      </w:r>
      <w:r w:rsidR="00A22659">
        <w:rPr>
          <w:color w:val="FF0000"/>
          <w:highlight w:val="yellow"/>
          <w:shd w:val="clear" w:color="auto" w:fill="FFFFFF"/>
        </w:rPr>
        <w:t xml:space="preserve"> SERVIÇO (OBJETO).</w:t>
      </w:r>
      <w:r w:rsidRPr="000411B9">
        <w:rPr>
          <w:color w:val="FF0000"/>
          <w:highlight w:val="yellow"/>
          <w:shd w:val="clear" w:color="auto" w:fill="FFFFFF"/>
        </w:rPr>
        <w:t xml:space="preserve"> </w:t>
      </w:r>
      <w:hyperlink r:id="rId16" w:history="1">
        <w:r w:rsidR="000411B9" w:rsidRPr="000411B9">
          <w:rPr>
            <w:rStyle w:val="Hyperlink"/>
            <w:highlight w:val="yellow"/>
            <w:shd w:val="clear" w:color="auto" w:fill="FFFFFF"/>
          </w:rPr>
          <w:t>https://www.gov.br/agu/pt-br/comunicacao/noticias/AGUGuiaNacionaldeContrataesSustentveis4edio.pdf</w:t>
        </w:r>
      </w:hyperlink>
      <w:r w:rsidR="000411B9">
        <w:rPr>
          <w:color w:val="FF0000"/>
          <w:shd w:val="clear" w:color="auto" w:fill="FFFFFF"/>
        </w:rPr>
        <w:t xml:space="preserve"> </w:t>
      </w:r>
    </w:p>
    <w:p w14:paraId="26272DD3" w14:textId="3ECEFDFD" w:rsidR="00A22659" w:rsidRPr="00B110E6" w:rsidRDefault="00A22659" w:rsidP="004F1BC1">
      <w:pPr>
        <w:pStyle w:val="Nivel3"/>
        <w:keepNext/>
        <w:keepLines/>
        <w:numPr>
          <w:ilvl w:val="0"/>
          <w:numId w:val="0"/>
        </w:numPr>
        <w:spacing w:line="360" w:lineRule="auto"/>
        <w:ind w:left="1276"/>
        <w:jc w:val="center"/>
        <w:rPr>
          <w:color w:val="FF0000"/>
          <w:shd w:val="clear" w:color="auto" w:fill="FFFFFF"/>
        </w:rPr>
      </w:pPr>
      <w:r w:rsidRPr="00A22659">
        <w:rPr>
          <w:color w:val="FF0000"/>
          <w:highlight w:val="yellow"/>
          <w:shd w:val="clear" w:color="auto" w:fill="FFFFFF"/>
        </w:rPr>
        <w:t>OU, caso não encontre nenhum critério no GUIA, usar texto abaixo</w:t>
      </w:r>
      <w:r w:rsidR="009979D3">
        <w:rPr>
          <w:color w:val="FF0000"/>
          <w:highlight w:val="yellow"/>
          <w:shd w:val="clear" w:color="auto" w:fill="FFFFFF"/>
        </w:rPr>
        <w:t xml:space="preserve"> (4.2)</w:t>
      </w:r>
      <w:r w:rsidRPr="00A22659">
        <w:rPr>
          <w:color w:val="FF0000"/>
          <w:highlight w:val="yellow"/>
          <w:shd w:val="clear" w:color="auto" w:fill="FFFFFF"/>
        </w:rPr>
        <w:t>.</w:t>
      </w:r>
    </w:p>
    <w:p w14:paraId="27B1934A" w14:textId="1A2853D4" w:rsidR="00A22659" w:rsidRPr="0072794B" w:rsidRDefault="00A22659" w:rsidP="004F1BC1">
      <w:pPr>
        <w:pStyle w:val="Nivel2"/>
        <w:keepNext/>
        <w:keepLines/>
        <w:spacing w:afterLines="120" w:after="288" w:line="312" w:lineRule="auto"/>
        <w:ind w:firstLine="709"/>
        <w:rPr>
          <w:iCs/>
          <w:color w:val="auto"/>
          <w:shd w:val="clear" w:color="auto" w:fill="FFFFFF"/>
        </w:rPr>
      </w:pPr>
      <w:r w:rsidRPr="0072794B">
        <w:rPr>
          <w:color w:val="auto"/>
        </w:rPr>
        <w:t xml:space="preserve">Deverão ser observadas ainda, no que couber, pela Contratada, as exigências de caráter de </w:t>
      </w:r>
      <w:r w:rsidRPr="0072794B">
        <w:rPr>
          <w:b/>
          <w:color w:val="auto"/>
        </w:rPr>
        <w:t>SUSTENTABILIDADE AMBIENTAL</w:t>
      </w:r>
      <w:r w:rsidRPr="0072794B">
        <w:rPr>
          <w:color w:val="auto"/>
        </w:rPr>
        <w:t xml:space="preserve"> constantes no </w:t>
      </w:r>
      <w:r w:rsidRPr="0072794B">
        <w:rPr>
          <w:b/>
          <w:color w:val="auto"/>
        </w:rPr>
        <w:t>Plano de Logística Sustentável – PLS (2020-2024) da UNIFAL/MG,</w:t>
      </w:r>
      <w:r w:rsidRPr="0072794B">
        <w:rPr>
          <w:color w:val="auto"/>
        </w:rPr>
        <w:t xml:space="preserve"> na </w:t>
      </w:r>
      <w:r w:rsidRPr="0072794B">
        <w:rPr>
          <w:b/>
          <w:color w:val="auto"/>
        </w:rPr>
        <w:t>IN 01/2010</w:t>
      </w:r>
      <w:r w:rsidRPr="0072794B">
        <w:rPr>
          <w:color w:val="auto"/>
        </w:rPr>
        <w:t xml:space="preserve">, no </w:t>
      </w:r>
      <w:r w:rsidRPr="0072794B">
        <w:rPr>
          <w:b/>
          <w:color w:val="auto"/>
        </w:rPr>
        <w:t>Guia Nacional de Contratações Sustentáveis da CGU/AGU atualizada</w:t>
      </w:r>
      <w:r w:rsidR="009979D3" w:rsidRPr="0072794B">
        <w:rPr>
          <w:b/>
          <w:color w:val="auto"/>
        </w:rPr>
        <w:t xml:space="preserve">, no instrumento convocatório, </w:t>
      </w:r>
      <w:r w:rsidRPr="0072794B">
        <w:rPr>
          <w:color w:val="auto"/>
        </w:rPr>
        <w:t>e</w:t>
      </w:r>
      <w:r w:rsidRPr="0072794B">
        <w:rPr>
          <w:b/>
          <w:color w:val="auto"/>
        </w:rPr>
        <w:t xml:space="preserve"> </w:t>
      </w:r>
      <w:r w:rsidRPr="0072794B">
        <w:rPr>
          <w:color w:val="auto"/>
        </w:rPr>
        <w:t>demais normas específicas</w:t>
      </w:r>
      <w:r w:rsidR="009979D3" w:rsidRPr="0072794B">
        <w:rPr>
          <w:color w:val="auto"/>
        </w:rPr>
        <w:t>.</w:t>
      </w:r>
    </w:p>
    <w:p w14:paraId="6756BB43" w14:textId="13D02896" w:rsidR="006D5FA5" w:rsidRPr="009B2FDC" w:rsidRDefault="004F1BC1" w:rsidP="004F1BC1">
      <w:pPr>
        <w:pStyle w:val="Nvel1-SemNum"/>
        <w:spacing w:before="120" w:afterLines="120" w:after="288" w:line="312" w:lineRule="auto"/>
        <w:ind w:left="426"/>
        <w:rPr>
          <w:color w:val="auto"/>
        </w:rPr>
      </w:pPr>
      <w:r>
        <w:rPr>
          <w:color w:val="auto"/>
        </w:rPr>
        <w:br/>
      </w:r>
      <w:r w:rsidR="006D5FA5" w:rsidRPr="009B2FDC">
        <w:rPr>
          <w:color w:val="auto"/>
        </w:rPr>
        <w:t>Subcontratação</w:t>
      </w:r>
    </w:p>
    <w:p w14:paraId="055AEFCE" w14:textId="77777777" w:rsidR="006D5FA5" w:rsidRPr="00C3321F" w:rsidRDefault="006D5FA5" w:rsidP="004F1BC1">
      <w:pPr>
        <w:pStyle w:val="Nivel2"/>
        <w:keepNext/>
        <w:keepLines/>
        <w:spacing w:after="560" w:line="312" w:lineRule="auto"/>
        <w:ind w:firstLine="709"/>
        <w:rPr>
          <w:iCs/>
          <w:color w:val="auto"/>
        </w:rPr>
      </w:pPr>
      <w:commentRangeStart w:id="5"/>
      <w:r w:rsidRPr="00C3321F">
        <w:rPr>
          <w:iCs/>
          <w:color w:val="auto"/>
        </w:rPr>
        <w:t>Não é admitida a subcontratação do objeto contratual.</w:t>
      </w:r>
      <w:commentRangeEnd w:id="5"/>
      <w:r w:rsidR="002C42F6" w:rsidRPr="00C3321F">
        <w:rPr>
          <w:rStyle w:val="Refdecomentrio"/>
          <w:color w:val="auto"/>
        </w:rPr>
        <w:commentReference w:id="5"/>
      </w:r>
    </w:p>
    <w:p w14:paraId="1D9C7561" w14:textId="77777777" w:rsidR="006D5FA5" w:rsidRPr="0020168A" w:rsidRDefault="006D5FA5" w:rsidP="004F1BC1">
      <w:pPr>
        <w:pStyle w:val="Nvel1-SemNum"/>
        <w:spacing w:before="120" w:afterLines="120" w:after="288" w:line="312" w:lineRule="auto"/>
        <w:ind w:left="426"/>
        <w:rPr>
          <w:color w:val="auto"/>
        </w:rPr>
      </w:pPr>
      <w:commentRangeStart w:id="6"/>
      <w:r w:rsidRPr="0020168A">
        <w:rPr>
          <w:color w:val="auto"/>
        </w:rPr>
        <w:t>Garantia da contratação</w:t>
      </w:r>
      <w:commentRangeEnd w:id="6"/>
      <w:r w:rsidR="00FE7938" w:rsidRPr="0020168A">
        <w:rPr>
          <w:rStyle w:val="Refdecomentrio"/>
          <w:rFonts w:eastAsiaTheme="minorEastAsia"/>
          <w:b w:val="0"/>
          <w:bCs w:val="0"/>
          <w:color w:val="auto"/>
        </w:rPr>
        <w:commentReference w:id="6"/>
      </w:r>
    </w:p>
    <w:p w14:paraId="164FC2D0" w14:textId="23B6DD83" w:rsidR="006D5FA5" w:rsidRPr="0020168A" w:rsidRDefault="006D5FA5" w:rsidP="004F1BC1">
      <w:pPr>
        <w:pStyle w:val="Nvel2-Red"/>
        <w:keepNext/>
        <w:keepLines/>
        <w:spacing w:afterLines="120" w:after="288" w:line="312" w:lineRule="auto"/>
        <w:ind w:firstLine="709"/>
      </w:pPr>
      <w:r w:rsidRPr="0020168A">
        <w:t xml:space="preserve">Não haverá exigência da garantia da contratação dos </w:t>
      </w:r>
      <w:hyperlink r:id="rId17" w:anchor="art96" w:history="1">
        <w:r w:rsidRPr="0020168A">
          <w:rPr>
            <w:rStyle w:val="Hyperlink"/>
          </w:rPr>
          <w:t>artigos 96 e seguintes da Lei nº 14.133, de 2021</w:t>
        </w:r>
      </w:hyperlink>
      <w:r w:rsidRPr="0020168A">
        <w:t>, pelas razões constantes do Estudo Técnico Preliminar.</w:t>
      </w:r>
      <w:r w:rsidR="009B2FDC">
        <w:t xml:space="preserve"> </w:t>
      </w:r>
      <w:r w:rsidR="009B2FDC" w:rsidRPr="009B2FDC">
        <w:rPr>
          <w:highlight w:val="yellow"/>
        </w:rPr>
        <w:t>(EM REGRA NÃO HÁ GARANTIA DA CONTRATAÇÃO</w:t>
      </w:r>
      <w:r w:rsidR="009B2FDC">
        <w:rPr>
          <w:highlight w:val="yellow"/>
        </w:rPr>
        <w:t>, ENTÃO DEIXAR ESSE ITEM</w:t>
      </w:r>
      <w:r w:rsidR="009B2FDC" w:rsidRPr="009B2FDC">
        <w:rPr>
          <w:highlight w:val="yellow"/>
        </w:rPr>
        <w:t>)</w:t>
      </w:r>
    </w:p>
    <w:p w14:paraId="0CF15E5D" w14:textId="77777777" w:rsidR="006D5FA5" w:rsidRPr="0020168A" w:rsidRDefault="006D5FA5" w:rsidP="004F1BC1">
      <w:pPr>
        <w:pStyle w:val="ou"/>
        <w:keepNext/>
        <w:keepLines/>
        <w:spacing w:before="120" w:afterLines="120" w:after="288" w:line="312" w:lineRule="auto"/>
        <w:rPr>
          <w:sz w:val="20"/>
          <w:szCs w:val="20"/>
        </w:rPr>
      </w:pPr>
      <w:r w:rsidRPr="0020168A">
        <w:rPr>
          <w:sz w:val="20"/>
          <w:szCs w:val="20"/>
        </w:rPr>
        <w:t>OU</w:t>
      </w:r>
    </w:p>
    <w:p w14:paraId="22BDBD20" w14:textId="0A176974" w:rsidR="006D5FA5" w:rsidRPr="0020168A" w:rsidRDefault="006D5FA5" w:rsidP="004F1BC1">
      <w:pPr>
        <w:pStyle w:val="Nvel2-Red"/>
        <w:keepNext/>
        <w:keepLines/>
        <w:spacing w:afterLines="120" w:after="288" w:line="312" w:lineRule="auto"/>
        <w:ind w:firstLine="709"/>
        <w:rPr>
          <w:b/>
          <w:bCs/>
          <w:u w:val="single"/>
        </w:rPr>
      </w:pPr>
      <w:r w:rsidRPr="0020168A">
        <w:t xml:space="preserve">Será exigida a garantia da contratação de que tratam os </w:t>
      </w:r>
      <w:hyperlink r:id="rId18" w:anchor="art96" w:history="1">
        <w:r w:rsidRPr="0020168A">
          <w:rPr>
            <w:rStyle w:val="Hyperlink"/>
          </w:rPr>
          <w:t>arts. 96 e seguintes da Lei nº 14.133, de 2021</w:t>
        </w:r>
      </w:hyperlink>
      <w:r w:rsidRPr="0020168A">
        <w:t>, no percentual de ...% do valor contratual, conforme regras previstas no contrato.</w:t>
      </w:r>
    </w:p>
    <w:p w14:paraId="640D35F6" w14:textId="77777777" w:rsidR="006D5FA5" w:rsidRPr="0020168A" w:rsidRDefault="006D5FA5" w:rsidP="004F1BC1">
      <w:pPr>
        <w:pStyle w:val="Nvel3-R"/>
        <w:keepNext/>
        <w:keepLines/>
        <w:spacing w:afterLines="120" w:after="288" w:line="312" w:lineRule="auto"/>
        <w:ind w:left="1276"/>
      </w:pPr>
      <w:r w:rsidRPr="0020168A">
        <w:t>A garantia nas modalidades caução e fiança bancária deverá ser prestada em até XXXXXXX dias após XXXXXX [autorização da dispensa] OU [notificação] OU [assinatura do contrato] OU [outros – especificar]</w:t>
      </w:r>
    </w:p>
    <w:p w14:paraId="69DC0731" w14:textId="77777777" w:rsidR="006D5FA5" w:rsidRPr="0020168A" w:rsidRDefault="006D5FA5" w:rsidP="004F1BC1">
      <w:pPr>
        <w:pStyle w:val="Nvel3-R"/>
        <w:keepNext/>
        <w:keepLines/>
        <w:spacing w:afterLines="120" w:after="288" w:line="312" w:lineRule="auto"/>
        <w:ind w:left="1276"/>
      </w:pPr>
      <w:r w:rsidRPr="0020168A">
        <w:t xml:space="preserve">No caso de seguro-garantia sua apresentação deverá ocorrer, no máximo, até a data de assinatura do contrato.  </w:t>
      </w:r>
    </w:p>
    <w:p w14:paraId="390CC110" w14:textId="129E4AB3" w:rsidR="006D5FA5" w:rsidRDefault="006D5FA5" w:rsidP="004F1BC1">
      <w:pPr>
        <w:pStyle w:val="Nivel2"/>
        <w:keepNext/>
        <w:keepLines/>
        <w:spacing w:after="560" w:line="312" w:lineRule="auto"/>
        <w:ind w:firstLine="709"/>
        <w:rPr>
          <w:i/>
          <w:iCs/>
          <w:color w:val="FF0000"/>
        </w:rPr>
      </w:pPr>
      <w:r w:rsidRPr="0020168A">
        <w:rPr>
          <w:i/>
          <w:iCs/>
          <w:color w:val="FF0000"/>
        </w:rPr>
        <w:t>O contrato oferece maior detalhamento das regras que serão aplicadas em relação à garantia da contratação.</w:t>
      </w:r>
    </w:p>
    <w:p w14:paraId="5C672668" w14:textId="77777777" w:rsidR="004F1BC1" w:rsidRDefault="004F1BC1" w:rsidP="004F1BC1">
      <w:pPr>
        <w:pStyle w:val="Nivel2"/>
        <w:keepNext/>
        <w:keepLines/>
        <w:numPr>
          <w:ilvl w:val="0"/>
          <w:numId w:val="0"/>
        </w:numPr>
        <w:spacing w:after="560" w:line="312" w:lineRule="auto"/>
        <w:ind w:left="709"/>
        <w:rPr>
          <w:b/>
          <w:iCs/>
          <w:color w:val="auto"/>
        </w:rPr>
      </w:pPr>
    </w:p>
    <w:p w14:paraId="5DA472D7" w14:textId="01F7C855" w:rsidR="00261E7D" w:rsidRPr="00261E7D" w:rsidRDefault="00261E7D" w:rsidP="004F1BC1">
      <w:pPr>
        <w:pStyle w:val="Nivel2"/>
        <w:keepNext/>
        <w:keepLines/>
        <w:numPr>
          <w:ilvl w:val="0"/>
          <w:numId w:val="0"/>
        </w:numPr>
        <w:spacing w:after="560" w:line="312" w:lineRule="auto"/>
        <w:ind w:left="709"/>
        <w:rPr>
          <w:b/>
          <w:iCs/>
          <w:color w:val="auto"/>
        </w:rPr>
      </w:pPr>
      <w:r w:rsidRPr="00261E7D">
        <w:rPr>
          <w:b/>
          <w:iCs/>
          <w:color w:val="auto"/>
        </w:rPr>
        <w:lastRenderedPageBreak/>
        <w:t>Vistoria</w:t>
      </w:r>
    </w:p>
    <w:p w14:paraId="0D35381B" w14:textId="77777777" w:rsidR="000B6667" w:rsidRPr="000B6667" w:rsidRDefault="000B6667" w:rsidP="004F1BC1">
      <w:pPr>
        <w:pStyle w:val="Nivel2"/>
        <w:keepNext/>
        <w:keepLines/>
        <w:spacing w:before="240" w:after="240" w:line="360" w:lineRule="auto"/>
        <w:ind w:firstLine="709"/>
        <w:rPr>
          <w:iCs/>
          <w:color w:val="FF0000"/>
        </w:rPr>
      </w:pPr>
      <w:r w:rsidRPr="000B6667">
        <w:rPr>
          <w:iCs/>
          <w:color w:val="FF0000"/>
        </w:rPr>
        <w:t xml:space="preserve">Para o correto dimensionamento e elaboração de sua proposta, o licitante poderá realizar vistoria nas instalações do local de execução dos serviços, acompanhado por servidor designado para esse fim, de segunda à sexta-feira, das </w:t>
      </w:r>
      <w:r w:rsidRPr="008417DA">
        <w:rPr>
          <w:iCs/>
          <w:color w:val="FF0000"/>
          <w:highlight w:val="yellow"/>
        </w:rPr>
        <w:t>08h às 16h</w:t>
      </w:r>
      <w:r w:rsidRPr="000B6667">
        <w:rPr>
          <w:iCs/>
          <w:color w:val="FF0000"/>
        </w:rPr>
        <w:t>.</w:t>
      </w:r>
    </w:p>
    <w:p w14:paraId="4DB612A3" w14:textId="77777777" w:rsidR="000B6667" w:rsidRPr="008417DA" w:rsidRDefault="000B6667" w:rsidP="004F1BC1">
      <w:pPr>
        <w:pStyle w:val="Nivel2"/>
        <w:keepNext/>
        <w:keepLines/>
        <w:spacing w:line="360" w:lineRule="auto"/>
        <w:ind w:firstLine="709"/>
        <w:rPr>
          <w:color w:val="FF0000"/>
        </w:rPr>
      </w:pPr>
      <w:r w:rsidRPr="008417DA">
        <w:rPr>
          <w:color w:val="FF0000"/>
        </w:rPr>
        <w:t>O prazo para vistoria iniciar-se-á no dia útil seguinte ao da publicação do Edital, estendendo-se até o penúltimo dia anterior à data prevista para a abertura da sessão pública.</w:t>
      </w:r>
    </w:p>
    <w:p w14:paraId="5CF5E535" w14:textId="77777777" w:rsidR="000B6667" w:rsidRPr="000B6667" w:rsidRDefault="000B6667" w:rsidP="004F1BC1">
      <w:pPr>
        <w:pStyle w:val="Nivel2"/>
        <w:keepNext/>
        <w:keepLines/>
        <w:spacing w:before="240" w:after="240" w:line="360" w:lineRule="auto"/>
        <w:ind w:left="1276"/>
        <w:rPr>
          <w:iCs/>
          <w:color w:val="FF0000"/>
        </w:rPr>
      </w:pPr>
      <w:r w:rsidRPr="000B6667">
        <w:rPr>
          <w:iCs/>
          <w:color w:val="FF0000"/>
        </w:rPr>
        <w:t xml:space="preserve">Para a vistoria o licitante, ou o seu representante legal, deverá fazer o agendamento pelo telefone </w:t>
      </w:r>
      <w:r w:rsidRPr="008417DA">
        <w:rPr>
          <w:iCs/>
          <w:color w:val="FF0000"/>
          <w:highlight w:val="yellow"/>
        </w:rPr>
        <w:t>(35) 3701-9122</w:t>
      </w:r>
      <w:r w:rsidRPr="000B6667">
        <w:rPr>
          <w:iCs/>
          <w:color w:val="FF0000"/>
        </w:rPr>
        <w:t>, estar devidamente identificado, apresentando documento de identidade civil e documento expedido pela empresa comprovando sua habilitação para a realização da vistoria.</w:t>
      </w:r>
    </w:p>
    <w:p w14:paraId="6D9C4B74" w14:textId="77777777" w:rsidR="000B6667" w:rsidRPr="000B6667" w:rsidRDefault="000B6667" w:rsidP="004F1BC1">
      <w:pPr>
        <w:pStyle w:val="Nivel2"/>
        <w:keepNext/>
        <w:keepLines/>
        <w:spacing w:before="240" w:after="240" w:line="360" w:lineRule="auto"/>
        <w:ind w:firstLine="709"/>
        <w:rPr>
          <w:iCs/>
          <w:color w:val="FF0000"/>
        </w:rPr>
      </w:pPr>
      <w:r w:rsidRPr="000B6667">
        <w:rPr>
          <w:iCs/>
          <w:color w:val="FF0000"/>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5BE2EB76" w14:textId="77777777" w:rsidR="000B6667" w:rsidRPr="000B6667" w:rsidRDefault="000B6667" w:rsidP="004F1BC1">
      <w:pPr>
        <w:pStyle w:val="Nivel2"/>
        <w:keepNext/>
        <w:keepLines/>
        <w:numPr>
          <w:ilvl w:val="0"/>
          <w:numId w:val="0"/>
        </w:numPr>
        <w:spacing w:before="240" w:after="240" w:line="360" w:lineRule="auto"/>
        <w:ind w:left="709"/>
        <w:rPr>
          <w:iCs/>
          <w:color w:val="FF0000"/>
        </w:rPr>
      </w:pPr>
      <w:r w:rsidRPr="000B6667">
        <w:rPr>
          <w:iCs/>
          <w:color w:val="FF0000"/>
        </w:rPr>
        <w:t>Ou,</w:t>
      </w:r>
    </w:p>
    <w:p w14:paraId="2155ED7B" w14:textId="20F9D336" w:rsidR="00261E7D" w:rsidRPr="008417DA" w:rsidRDefault="000B6667" w:rsidP="004F1BC1">
      <w:pPr>
        <w:pStyle w:val="Nivel2"/>
        <w:keepNext/>
        <w:keepLines/>
        <w:spacing w:before="240" w:after="560"/>
        <w:ind w:firstLine="709"/>
        <w:rPr>
          <w:iCs/>
          <w:color w:val="FF0000"/>
        </w:rPr>
      </w:pPr>
      <w:r w:rsidRPr="008417DA">
        <w:rPr>
          <w:iCs/>
          <w:color w:val="FF0000"/>
        </w:rPr>
        <w:t>Não se aplica.</w:t>
      </w:r>
      <w:r w:rsidR="006D2B23">
        <w:rPr>
          <w:iCs/>
          <w:color w:val="FF0000"/>
        </w:rPr>
        <w:t xml:space="preserve"> </w:t>
      </w:r>
      <w:r w:rsidR="006D2B23" w:rsidRPr="006D2B23">
        <w:rPr>
          <w:iCs/>
          <w:color w:val="FF0000"/>
          <w:highlight w:val="yellow"/>
        </w:rPr>
        <w:t>(EM REGRA USAR ESSE)</w:t>
      </w:r>
    </w:p>
    <w:p w14:paraId="58CF1D52" w14:textId="23F9A822" w:rsidR="006D5FA5" w:rsidRPr="00C3321F" w:rsidRDefault="006D5FA5" w:rsidP="004F1BC1">
      <w:pPr>
        <w:pStyle w:val="Nivel01"/>
        <w:spacing w:before="120" w:afterLines="120" w:after="288" w:line="312" w:lineRule="auto"/>
      </w:pPr>
      <w:commentRangeStart w:id="7"/>
      <w:r w:rsidRPr="00C3321F">
        <w:t>MODELO DE EXECUÇÃO DO OBJETO</w:t>
      </w:r>
      <w:commentRangeEnd w:id="7"/>
      <w:r w:rsidR="00FE7938" w:rsidRPr="00C3321F">
        <w:rPr>
          <w:rStyle w:val="Refdecomentrio"/>
          <w:rFonts w:eastAsiaTheme="minorEastAsia"/>
          <w:b w:val="0"/>
          <w:bCs w:val="0"/>
        </w:rPr>
        <w:commentReference w:id="7"/>
      </w:r>
    </w:p>
    <w:p w14:paraId="770BF0CD" w14:textId="73B16970" w:rsidR="006D5FA5" w:rsidRPr="0020168A" w:rsidRDefault="006D5FA5" w:rsidP="004F1BC1">
      <w:pPr>
        <w:pStyle w:val="Nvel1-SemNum"/>
        <w:spacing w:before="120" w:afterLines="120" w:after="288" w:line="312" w:lineRule="auto"/>
        <w:rPr>
          <w:color w:val="000000" w:themeColor="text1"/>
        </w:rPr>
      </w:pPr>
      <w:r w:rsidRPr="0020168A">
        <w:rPr>
          <w:color w:val="000000" w:themeColor="text1"/>
        </w:rPr>
        <w:t xml:space="preserve">Condições de </w:t>
      </w:r>
      <w:r w:rsidR="004B1559">
        <w:rPr>
          <w:color w:val="000000" w:themeColor="text1"/>
        </w:rPr>
        <w:t>execução</w:t>
      </w:r>
    </w:p>
    <w:p w14:paraId="69CDF88B" w14:textId="32B56EF2" w:rsidR="00616BE2" w:rsidRPr="00616BE2" w:rsidRDefault="00616BE2" w:rsidP="004F1BC1">
      <w:pPr>
        <w:pStyle w:val="Nvel2-Red"/>
        <w:keepNext/>
        <w:keepLines/>
        <w:spacing w:afterLines="120" w:after="288" w:line="360" w:lineRule="auto"/>
        <w:ind w:firstLine="709"/>
        <w:rPr>
          <w:bCs/>
          <w:i w:val="0"/>
          <w:color w:val="auto"/>
        </w:rPr>
      </w:pPr>
      <w:r w:rsidRPr="00616BE2">
        <w:rPr>
          <w:i w:val="0"/>
          <w:color w:val="auto"/>
        </w:rPr>
        <w:t>Locais e horários para</w:t>
      </w:r>
      <w:r w:rsidR="00DB31D9">
        <w:rPr>
          <w:i w:val="0"/>
          <w:color w:val="auto"/>
        </w:rPr>
        <w:t xml:space="preserve"> a execução dos serviços</w:t>
      </w:r>
      <w:r w:rsidRPr="00616BE2">
        <w:rPr>
          <w:i w:val="0"/>
          <w:color w:val="auto"/>
        </w:rPr>
        <w:t>:</w:t>
      </w:r>
      <w:r w:rsidRPr="00616BE2">
        <w:rPr>
          <w:bCs/>
          <w:i w:val="0"/>
          <w:color w:val="auto"/>
        </w:rPr>
        <w:t xml:space="preserve"> </w:t>
      </w:r>
    </w:p>
    <w:p w14:paraId="1DC4DD31" w14:textId="2FB9F007" w:rsidR="00616BE2" w:rsidRPr="00616BE2" w:rsidRDefault="00E96937" w:rsidP="004F1BC1">
      <w:pPr>
        <w:pStyle w:val="Nivel3"/>
        <w:keepNext/>
        <w:keepLines/>
        <w:spacing w:after="288" w:line="360" w:lineRule="auto"/>
        <w:ind w:left="1276"/>
      </w:pPr>
      <w:r>
        <w:rPr>
          <w:b/>
        </w:rPr>
        <w:t>Ó</w:t>
      </w:r>
      <w:r w:rsidR="00616BE2" w:rsidRPr="00616BE2">
        <w:rPr>
          <w:b/>
        </w:rPr>
        <w:t>rgão:</w:t>
      </w:r>
      <w:r w:rsidR="00616BE2" w:rsidRPr="00616BE2">
        <w:t xml:space="preserve"> </w:t>
      </w:r>
      <w:r w:rsidR="00616BE2" w:rsidRPr="00616BE2">
        <w:rPr>
          <w:b/>
        </w:rPr>
        <w:t>UASG 153028 -</w:t>
      </w:r>
      <w:r w:rsidR="00616BE2" w:rsidRPr="00616BE2">
        <w:t xml:space="preserve"> nos campi da Universidade Federal de Alfenas – UNIFAL-MG nas cidades de </w:t>
      </w:r>
      <w:r w:rsidR="00616BE2" w:rsidRPr="00616BE2">
        <w:rPr>
          <w:color w:val="FF0000"/>
        </w:rPr>
        <w:t>Alfenas-MG</w:t>
      </w:r>
      <w:r w:rsidR="00616BE2" w:rsidRPr="00616BE2">
        <w:t xml:space="preserve">, </w:t>
      </w:r>
      <w:r w:rsidR="00616BE2" w:rsidRPr="00616BE2">
        <w:rPr>
          <w:color w:val="FF0000"/>
        </w:rPr>
        <w:t xml:space="preserve">Poços de Caldas-MG </w:t>
      </w:r>
      <w:r w:rsidR="00616BE2" w:rsidRPr="00616BE2">
        <w:t xml:space="preserve">e </w:t>
      </w:r>
      <w:r w:rsidR="00616BE2" w:rsidRPr="00616BE2">
        <w:rPr>
          <w:color w:val="FF0000"/>
        </w:rPr>
        <w:t>Varginha-MG</w:t>
      </w:r>
      <w:r w:rsidR="00616BE2" w:rsidRPr="00616BE2">
        <w:t>, das 7h às 10h30 e das 13h às 16h30 horas, em dias úteis, e, será recebido:</w:t>
      </w:r>
    </w:p>
    <w:p w14:paraId="4BA13886" w14:textId="77777777" w:rsidR="00616BE2" w:rsidRPr="00616BE2" w:rsidRDefault="00616BE2" w:rsidP="004F1BC1">
      <w:pPr>
        <w:pStyle w:val="Nivel3"/>
        <w:keepNext/>
        <w:keepLines/>
        <w:numPr>
          <w:ilvl w:val="0"/>
          <w:numId w:val="0"/>
        </w:numPr>
        <w:spacing w:after="288" w:line="360" w:lineRule="auto"/>
        <w:ind w:left="1276"/>
      </w:pPr>
    </w:p>
    <w:p w14:paraId="545619F1" w14:textId="588A3D38" w:rsidR="00616BE2" w:rsidRPr="00616BE2" w:rsidRDefault="00616BE2" w:rsidP="004F1BC1">
      <w:pPr>
        <w:pStyle w:val="Nivel3"/>
        <w:keepNext/>
        <w:keepLines/>
        <w:numPr>
          <w:ilvl w:val="0"/>
          <w:numId w:val="38"/>
        </w:numPr>
        <w:spacing w:after="288" w:line="360" w:lineRule="auto"/>
        <w:rPr>
          <w:color w:val="FF0000"/>
        </w:rPr>
      </w:pPr>
      <w:r w:rsidRPr="00616BE2">
        <w:rPr>
          <w:iCs/>
          <w:color w:val="FF0000"/>
        </w:rPr>
        <w:t>Sede Alfenas - Almoxarifado Central, Rua Pio XII, 794 – Centro - Alfenas/MG, Universidade Federal de Alfenas - UNIFAL-MG, CEP 37130-223.</w:t>
      </w:r>
    </w:p>
    <w:p w14:paraId="46BED8E5" w14:textId="3EF2187C" w:rsidR="00616BE2" w:rsidRPr="00616BE2" w:rsidRDefault="00616BE2" w:rsidP="004F1BC1">
      <w:pPr>
        <w:pStyle w:val="Nivel3"/>
        <w:keepNext/>
        <w:keepLines/>
        <w:numPr>
          <w:ilvl w:val="0"/>
          <w:numId w:val="38"/>
        </w:numPr>
        <w:spacing w:after="288" w:line="360" w:lineRule="auto"/>
        <w:rPr>
          <w:color w:val="FF0000"/>
        </w:rPr>
      </w:pPr>
      <w:r w:rsidRPr="00616BE2">
        <w:rPr>
          <w:iCs/>
          <w:color w:val="FF0000"/>
        </w:rPr>
        <w:lastRenderedPageBreak/>
        <w:t>Unidade Santa Clara – Av. Jovino Fernandes Salles, 2600, Santa Clara - Alfenas/MG, Universidade Federal de Alfenas - UNIFAL-MG, CEP 37133-840.</w:t>
      </w:r>
    </w:p>
    <w:p w14:paraId="3204925E" w14:textId="03991234" w:rsidR="00616BE2" w:rsidRPr="00616BE2" w:rsidRDefault="00616BE2" w:rsidP="00616BE2">
      <w:pPr>
        <w:pStyle w:val="Nivel3"/>
        <w:numPr>
          <w:ilvl w:val="0"/>
          <w:numId w:val="38"/>
        </w:numPr>
        <w:spacing w:after="288" w:line="360" w:lineRule="auto"/>
        <w:rPr>
          <w:color w:val="FF0000"/>
        </w:rPr>
      </w:pPr>
      <w:r w:rsidRPr="00616BE2">
        <w:rPr>
          <w:iCs/>
          <w:color w:val="FF0000"/>
        </w:rPr>
        <w:t>Campus de Poços de Caldas - Rod. José Aurélio Vilela, km 533 - BR 267 nº 11.990 - Bairro Cidade Universitária - Poços de Caldas/MG, Universidade Federal de Alfenas - UNIFAL-MG, CEP 37715-400.</w:t>
      </w:r>
    </w:p>
    <w:p w14:paraId="225C1927" w14:textId="3030391D" w:rsidR="00616BE2" w:rsidRPr="00616BE2" w:rsidRDefault="00616BE2" w:rsidP="00616BE2">
      <w:pPr>
        <w:pStyle w:val="Nivel3"/>
        <w:numPr>
          <w:ilvl w:val="0"/>
          <w:numId w:val="38"/>
        </w:numPr>
        <w:spacing w:after="288" w:line="360" w:lineRule="auto"/>
        <w:rPr>
          <w:color w:val="FF0000"/>
        </w:rPr>
      </w:pPr>
      <w:r w:rsidRPr="00616BE2">
        <w:rPr>
          <w:bCs/>
          <w:iCs/>
          <w:color w:val="FF0000"/>
        </w:rPr>
        <w:t>Campus de Varginha – Avenida Celina Ferreira Ottoni nº 4000, Padre Vitor – Varginha/MG, Universidade Federal de Alfenas – UNIFAL-MG, CEP: 37048-395.</w:t>
      </w:r>
      <w:r w:rsidRPr="00616BE2">
        <w:rPr>
          <w:iCs/>
          <w:color w:val="FF0000"/>
        </w:rPr>
        <w:t xml:space="preserve"> </w:t>
      </w:r>
      <w:r w:rsidRPr="00616BE2">
        <w:rPr>
          <w:iCs/>
          <w:color w:val="FF0000"/>
          <w:highlight w:val="yellow"/>
        </w:rPr>
        <w:t>(</w:t>
      </w:r>
      <w:r w:rsidRPr="00616BE2">
        <w:rPr>
          <w:b/>
          <w:iCs/>
          <w:color w:val="FF0000"/>
          <w:highlight w:val="yellow"/>
        </w:rPr>
        <w:t>VERIFICAR QUAIS CAMPI)</w:t>
      </w:r>
    </w:p>
    <w:p w14:paraId="2B9735C1" w14:textId="77777777" w:rsidR="00616BE2" w:rsidRPr="00C31FA4" w:rsidRDefault="00616BE2" w:rsidP="006E199E">
      <w:pPr>
        <w:pStyle w:val="Nvel2-Red"/>
        <w:numPr>
          <w:ilvl w:val="0"/>
          <w:numId w:val="0"/>
        </w:numPr>
        <w:spacing w:afterLines="120" w:after="288" w:line="312" w:lineRule="auto"/>
        <w:ind w:left="709"/>
        <w:jc w:val="center"/>
        <w:rPr>
          <w:i w:val="0"/>
        </w:rPr>
      </w:pPr>
      <w:r w:rsidRPr="00C31FA4">
        <w:rPr>
          <w:bCs/>
          <w:i w:val="0"/>
          <w:highlight w:val="yellow"/>
        </w:rPr>
        <w:t>OU</w:t>
      </w:r>
    </w:p>
    <w:p w14:paraId="62F60201" w14:textId="416E5D10" w:rsidR="00616BE2" w:rsidRPr="00616BE2" w:rsidRDefault="00616BE2" w:rsidP="006E199E">
      <w:pPr>
        <w:pStyle w:val="Nivel2"/>
        <w:spacing w:after="288" w:line="360" w:lineRule="auto"/>
        <w:ind w:firstLine="709"/>
      </w:pPr>
      <w:r w:rsidRPr="00616BE2">
        <w:t xml:space="preserve">Local e horário para entrega: Almoxarifado Central da Universidade Federal de Alfenas – </w:t>
      </w:r>
      <w:r w:rsidRPr="006E199E">
        <w:rPr>
          <w:color w:val="FF0000"/>
        </w:rPr>
        <w:t>Sede - UNIFAL-MG, Rua Pio XII, 794 – Centro - Alfenas/MG – CEP 37130-223</w:t>
      </w:r>
      <w:r w:rsidRPr="00616BE2">
        <w:t>, das 7h às 10h30 e das 13h às 16h30 horas, em dias úteis, e, será recebido</w:t>
      </w:r>
      <w:r w:rsidRPr="006E199E">
        <w:rPr>
          <w:color w:val="FF0000"/>
          <w:highlight w:val="yellow"/>
        </w:rPr>
        <w:t xml:space="preserve">: </w:t>
      </w:r>
      <w:r w:rsidRPr="006E199E">
        <w:rPr>
          <w:b/>
          <w:color w:val="FF0000"/>
          <w:highlight w:val="yellow"/>
        </w:rPr>
        <w:t>(QUANDO FOR 1 LOCAL DE ENTREGA)</w:t>
      </w:r>
    </w:p>
    <w:p w14:paraId="7BBF1EEF" w14:textId="77777777" w:rsidR="005012F5" w:rsidRPr="007E40DB" w:rsidRDefault="005012F5" w:rsidP="005012F5">
      <w:pPr>
        <w:pStyle w:val="Nivel01"/>
        <w:numPr>
          <w:ilvl w:val="0"/>
          <w:numId w:val="0"/>
        </w:numPr>
        <w:spacing w:after="320"/>
        <w:ind w:left="357"/>
        <w:rPr>
          <w:lang w:eastAsia="en-US"/>
        </w:rPr>
      </w:pPr>
      <w:r w:rsidRPr="007E40DB">
        <w:rPr>
          <w:lang w:eastAsia="en-US"/>
        </w:rPr>
        <w:t>Do recebimento</w:t>
      </w:r>
    </w:p>
    <w:p w14:paraId="4C714F1F" w14:textId="4D83D570" w:rsidR="005012F5" w:rsidRPr="0027350E" w:rsidRDefault="005012F5" w:rsidP="005012F5">
      <w:pPr>
        <w:pStyle w:val="Nivel2"/>
        <w:numPr>
          <w:ilvl w:val="1"/>
          <w:numId w:val="47"/>
        </w:numPr>
        <w:spacing w:afterLines="120" w:after="288" w:line="312" w:lineRule="auto"/>
        <w:ind w:left="0" w:firstLine="709"/>
        <w:rPr>
          <w:color w:val="FF0000"/>
          <w:lang w:eastAsia="en-US"/>
        </w:rPr>
      </w:pPr>
      <w:commentRangeStart w:id="8"/>
      <w:r w:rsidRPr="0027350E">
        <w:rPr>
          <w:color w:val="FF0000"/>
          <w:lang w:eastAsia="en-US"/>
        </w:rPr>
        <w:t xml:space="preserve">Os serviços serão recebidos provisoriamente, no prazo </w:t>
      </w:r>
      <w:r w:rsidR="0039186B">
        <w:rPr>
          <w:color w:val="FF0000"/>
          <w:lang w:eastAsia="en-US"/>
        </w:rPr>
        <w:t>de até 10 (dez)</w:t>
      </w:r>
      <w:r w:rsidR="0039186B" w:rsidRPr="0027350E">
        <w:rPr>
          <w:color w:val="FF0000"/>
          <w:lang w:eastAsia="en-US"/>
        </w:rPr>
        <w:t xml:space="preserve"> dias</w:t>
      </w:r>
      <w:r w:rsidR="0039186B">
        <w:rPr>
          <w:color w:val="FF0000"/>
          <w:lang w:eastAsia="en-US"/>
        </w:rPr>
        <w:t xml:space="preserve"> úteis</w:t>
      </w:r>
      <w:r w:rsidRPr="0027350E">
        <w:rPr>
          <w:color w:val="FF0000"/>
          <w:lang w:eastAsia="en-US"/>
        </w:rPr>
        <w:t>, pelos fiscais técnico e administrativo, mediante termos detalhados, quando verificado o cumprimento das exigências de caráter técnico e administrativo. (</w:t>
      </w:r>
      <w:hyperlink r:id="rId19" w:anchor="art140" w:history="1">
        <w:r w:rsidRPr="0027350E">
          <w:rPr>
            <w:rStyle w:val="Hyperlink"/>
            <w:color w:val="FF0000"/>
            <w:lang w:eastAsia="en-US"/>
          </w:rPr>
          <w:t>Art. 140, I, a , da Lei nº 14.133</w:t>
        </w:r>
      </w:hyperlink>
      <w:r w:rsidRPr="0027350E">
        <w:rPr>
          <w:color w:val="FF0000"/>
          <w:lang w:eastAsia="en-US"/>
        </w:rPr>
        <w:t xml:space="preserve"> e </w:t>
      </w:r>
      <w:hyperlink r:id="rId20" w:anchor="art22" w:history="1">
        <w:r w:rsidRPr="0027350E">
          <w:rPr>
            <w:rStyle w:val="Hyperlink"/>
            <w:color w:val="FF0000"/>
            <w:lang w:eastAsia="en-US"/>
          </w:rPr>
          <w:t>Arts. 22, X e 23, X do Decreto nº 11.246, de 2022</w:t>
        </w:r>
      </w:hyperlink>
      <w:r w:rsidRPr="0027350E">
        <w:rPr>
          <w:color w:val="FF0000"/>
          <w:lang w:eastAsia="en-US"/>
        </w:rPr>
        <w:t>).</w:t>
      </w:r>
      <w:commentRangeEnd w:id="8"/>
      <w:r w:rsidRPr="0027350E">
        <w:rPr>
          <w:rStyle w:val="Refdecomentrio"/>
          <w:rFonts w:ascii="Ecofont_Spranq_eco_Sans" w:hAnsi="Ecofont_Spranq_eco_Sans" w:cs="Tahoma"/>
          <w:color w:val="FF0000"/>
        </w:rPr>
        <w:commentReference w:id="8"/>
      </w:r>
    </w:p>
    <w:p w14:paraId="31F54343"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prazo da disposição acima será contado do recebimento de comunicação de cobrança oriunda do contratado com a comprovação da prestação dos serviços a que se referem a parcela a ser paga.</w:t>
      </w:r>
    </w:p>
    <w:p w14:paraId="2922238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técnico do contrato realizará o recebimento provisório do objeto do contrato mediante termo detalhado que comprove o cumprimento das exigências de caráter técnico. (</w:t>
      </w:r>
      <w:hyperlink r:id="rId21" w:anchor="art22" w:history="1">
        <w:r w:rsidRPr="0027350E">
          <w:rPr>
            <w:rStyle w:val="Hyperlink"/>
            <w:color w:val="FF0000"/>
            <w:lang w:eastAsia="en-US"/>
          </w:rPr>
          <w:t>Art. 22, X, Decreto nº 11.246, de 2022</w:t>
        </w:r>
      </w:hyperlink>
      <w:r w:rsidRPr="0027350E">
        <w:rPr>
          <w:color w:val="FF0000"/>
          <w:lang w:eastAsia="en-US"/>
        </w:rPr>
        <w:t>).</w:t>
      </w:r>
    </w:p>
    <w:p w14:paraId="1DB8CE4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administrativo do contrato realizará o recebimento provisório do objeto do contrato mediante termo detalhado que comprove o cumprimento das exigências de caráter administrativo. (</w:t>
      </w:r>
      <w:hyperlink r:id="rId22" w:anchor="art23" w:history="1">
        <w:r w:rsidRPr="0027350E">
          <w:rPr>
            <w:rStyle w:val="Hyperlink"/>
            <w:color w:val="FF0000"/>
            <w:lang w:eastAsia="en-US"/>
          </w:rPr>
          <w:t>Art. 23, X, Decreto nº 11.246, de 2022</w:t>
        </w:r>
      </w:hyperlink>
      <w:r w:rsidRPr="0027350E">
        <w:rPr>
          <w:color w:val="FF0000"/>
          <w:lang w:eastAsia="en-US"/>
        </w:rPr>
        <w:t>)</w:t>
      </w:r>
    </w:p>
    <w:p w14:paraId="55CD448A" w14:textId="77777777" w:rsidR="005012F5" w:rsidRPr="007E40DB" w:rsidRDefault="005012F5" w:rsidP="005012F5">
      <w:pPr>
        <w:pStyle w:val="Nivel3"/>
        <w:spacing w:afterLines="120" w:after="288" w:line="312" w:lineRule="auto"/>
        <w:ind w:left="1276"/>
        <w:rPr>
          <w:lang w:eastAsia="en-US"/>
        </w:rPr>
      </w:pPr>
      <w:r w:rsidRPr="0027350E">
        <w:rPr>
          <w:color w:val="FF0000"/>
          <w:lang w:eastAsia="en-US"/>
        </w:rPr>
        <w:t>O fiscal setorial do contrato, quando houver, realizará o recebimento provisório sob o ponto de vista técnico e administrativo</w:t>
      </w:r>
      <w:r w:rsidRPr="007E40DB">
        <w:rPr>
          <w:lang w:eastAsia="en-US"/>
        </w:rPr>
        <w:t>.</w:t>
      </w:r>
    </w:p>
    <w:p w14:paraId="3ECB536D" w14:textId="77777777" w:rsidR="005012F5" w:rsidRPr="0027350E" w:rsidRDefault="005012F5" w:rsidP="005012F5">
      <w:pPr>
        <w:pStyle w:val="Nivel2"/>
        <w:spacing w:afterLines="120" w:after="288" w:line="312" w:lineRule="auto"/>
        <w:ind w:firstLine="709"/>
        <w:rPr>
          <w:color w:val="FF0000"/>
          <w:lang w:eastAsia="en-US"/>
        </w:rPr>
      </w:pPr>
      <w:r w:rsidRPr="0027350E">
        <w:rPr>
          <w:color w:val="FF0000"/>
          <w:lang w:eastAsia="en-US"/>
        </w:rPr>
        <w:t xml:space="preserve">Para efeito de recebimento provisório, ao final de cada período de faturamento, o fiscal técnico do contrato irá apurar o resultado das avaliações da execução do objeto e, se for o caso, a análise </w:t>
      </w:r>
      <w:r w:rsidRPr="0027350E">
        <w:rPr>
          <w:color w:val="FF0000"/>
          <w:lang w:eastAsia="en-US"/>
        </w:rPr>
        <w:lastRenderedPageBreak/>
        <w:t>do desempenho e qualidade da prestação dos serviços realizados em consonância com os indicadores previstos, que poderá resultar no redimensionamento de valores a serem pagos à contratada, registrando em relatório a ser encaminhado ao gestor do contrato.</w:t>
      </w:r>
    </w:p>
    <w:p w14:paraId="194C48A7"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E8BF028"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t>A fiscalização não efetuará o ateste da última e/ou única medição de serviços até que sejam sanadas todas as eventuais pendências que possam vir a ser apontadas no Recebimento Provisório. (</w:t>
      </w:r>
      <w:hyperlink r:id="rId23" w:anchor="art119" w:history="1">
        <w:r w:rsidRPr="00D27404">
          <w:rPr>
            <w:rStyle w:val="Hyperlink"/>
            <w:color w:val="FF0000"/>
            <w:lang w:eastAsia="en-US"/>
          </w:rPr>
          <w:t>Art. 119 c/c art. 140 da Lei nº 14133, de 2021</w:t>
        </w:r>
      </w:hyperlink>
      <w:r w:rsidRPr="00D27404">
        <w:rPr>
          <w:color w:val="FF0000"/>
          <w:lang w:eastAsia="en-US"/>
        </w:rPr>
        <w:t>)</w:t>
      </w:r>
    </w:p>
    <w:p w14:paraId="7988FEED" w14:textId="27AF9AFE" w:rsidR="005012F5" w:rsidRPr="00D27404" w:rsidRDefault="005012F5" w:rsidP="005012F5">
      <w:pPr>
        <w:pStyle w:val="Nivel3"/>
        <w:spacing w:afterLines="120" w:after="288" w:line="312" w:lineRule="auto"/>
        <w:ind w:left="1276"/>
        <w:rPr>
          <w:color w:val="FF0000"/>
          <w:lang w:eastAsia="en-US"/>
        </w:rPr>
      </w:pPr>
      <w:commentRangeStart w:id="9"/>
      <w:r w:rsidRPr="00D27404">
        <w:rPr>
          <w:color w:val="FF0000"/>
          <w:lang w:eastAsia="en-US"/>
        </w:rPr>
        <w:t>O recebimento provisório também ficará sujeito, quando cabível, à conclusão de todos os testes de campo e à entrega dos Manuais e Instruções exigíveis.</w:t>
      </w:r>
      <w:commentRangeEnd w:id="9"/>
      <w:r w:rsidRPr="00D27404">
        <w:rPr>
          <w:rStyle w:val="Refdecomentrio"/>
          <w:rFonts w:ascii="Ecofont_Spranq_eco_Sans" w:hAnsi="Ecofont_Spranq_eco_Sans" w:cs="Tahoma"/>
          <w:color w:val="FF0000"/>
        </w:rPr>
        <w:commentReference w:id="9"/>
      </w:r>
      <w:r w:rsidR="00D27404">
        <w:rPr>
          <w:color w:val="FF0000"/>
          <w:lang w:eastAsia="en-US"/>
        </w:rPr>
        <w:t xml:space="preserve"> </w:t>
      </w:r>
    </w:p>
    <w:p w14:paraId="17A8C67B"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t>Os serviços poderão ser rejeitados, no todo ou em parte, quando em desacordo com as especificações constantes neste Termo de Referência e na proposta, sem prejuízo da aplicação das penalidades.</w:t>
      </w:r>
    </w:p>
    <w:p w14:paraId="40D3243E" w14:textId="77777777" w:rsidR="005012F5" w:rsidRPr="00C55B5F" w:rsidRDefault="005012F5" w:rsidP="005012F5">
      <w:pPr>
        <w:pStyle w:val="Nivel2"/>
        <w:spacing w:afterLines="120" w:after="288" w:line="312" w:lineRule="auto"/>
        <w:ind w:firstLine="709"/>
        <w:rPr>
          <w:color w:val="FF0000"/>
          <w:lang w:eastAsia="en-US"/>
        </w:rPr>
      </w:pPr>
      <w:r w:rsidRPr="00D27404">
        <w:rPr>
          <w:color w:val="FF0000"/>
          <w:lang w:eastAsia="en-US"/>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w:t>
      </w:r>
      <w:r w:rsidRPr="00C55B5F">
        <w:rPr>
          <w:color w:val="FF0000"/>
          <w:lang w:eastAsia="en-US"/>
        </w:rPr>
        <w:t>contrato para recebimento definitivo.</w:t>
      </w:r>
    </w:p>
    <w:p w14:paraId="7F2223E7" w14:textId="470327D7" w:rsidR="005012F5" w:rsidRPr="00C55B5F" w:rsidRDefault="00D27404" w:rsidP="00D27404">
      <w:pPr>
        <w:pStyle w:val="Nvel2-Red"/>
        <w:spacing w:after="360" w:line="360" w:lineRule="auto"/>
        <w:ind w:firstLine="709"/>
        <w:rPr>
          <w:bCs/>
          <w:i w:val="0"/>
        </w:rPr>
      </w:pPr>
      <w:r w:rsidRPr="00C55B5F">
        <w:rPr>
          <w:b/>
          <w:bCs/>
          <w:i w:val="0"/>
        </w:rPr>
        <w:t>O serviço será recebido definitivamente:</w:t>
      </w:r>
      <w:r w:rsidRPr="00C55B5F">
        <w:rPr>
          <w:bCs/>
          <w:i w:val="0"/>
        </w:rPr>
        <w:t xml:space="preserve"> Pelo Requisitante, após o decurso do prazo de observação ou vistoria da quantidade e qualidade dos serviços executados fornecidos que comprove a adequação do objeto aos termos exigidos, mediante emissão de Termo de Recebimento Definitivo</w:t>
      </w:r>
      <w:commentRangeStart w:id="10"/>
      <w:r w:rsidR="005012F5" w:rsidRPr="00C55B5F">
        <w:rPr>
          <w:i w:val="0"/>
          <w:lang w:eastAsia="en-US"/>
        </w:rPr>
        <w:t>, obedecendo os seguintes procedimentos:</w:t>
      </w:r>
    </w:p>
    <w:p w14:paraId="5BC85CC3"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4" w:anchor="art21" w:history="1">
        <w:r w:rsidRPr="00C55B5F">
          <w:rPr>
            <w:rStyle w:val="Hyperlink"/>
            <w:color w:val="FF0000"/>
            <w:lang w:eastAsia="en-US"/>
          </w:rPr>
          <w:t xml:space="preserve">art. 21, VIII, </w:t>
        </w:r>
        <w:r w:rsidRPr="00C55B5F">
          <w:rPr>
            <w:rStyle w:val="Hyperlink"/>
            <w:bCs/>
            <w:color w:val="FF0000"/>
            <w:lang w:eastAsia="en-US"/>
          </w:rPr>
          <w:t>Decreto nº 11.246, de 2022</w:t>
        </w:r>
      </w:hyperlink>
      <w:r w:rsidRPr="00C55B5F">
        <w:rPr>
          <w:color w:val="FF0000"/>
          <w:lang w:eastAsia="en-US"/>
        </w:rPr>
        <w:t>).</w:t>
      </w:r>
    </w:p>
    <w:p w14:paraId="309B8AD2"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 xml:space="preserve">Realizar a análise dos relatórios e de toda a documentação apresentada pela fiscalização e, caso haja irregularidades que impeçam a liquidação e o pagamento da </w:t>
      </w:r>
      <w:r w:rsidRPr="00C55B5F">
        <w:rPr>
          <w:color w:val="FF0000"/>
          <w:lang w:eastAsia="en-US"/>
        </w:rPr>
        <w:lastRenderedPageBreak/>
        <w:t>despesa, indicar as cláusulas contratuais pertinentes, solicitando à CONTRATADA, por escrito, as respectivas correções;</w:t>
      </w:r>
    </w:p>
    <w:p w14:paraId="5A2955EE"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Termo Circunstanciado para efeito de recebimento definitivo dos serviços prestados, com base nos relatórios e documentações apresentadas; e</w:t>
      </w:r>
    </w:p>
    <w:p w14:paraId="7ED27BC6"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Comunicar a empresa para que emita a Nota Fiscal ou Fatura, com o valor exato dimensionado pela fiscalização.</w:t>
      </w:r>
    </w:p>
    <w:p w14:paraId="6BE365D8" w14:textId="77777777" w:rsidR="005012F5" w:rsidRPr="00C55B5F" w:rsidRDefault="005012F5" w:rsidP="005012F5">
      <w:pPr>
        <w:pStyle w:val="Nivel3"/>
        <w:spacing w:afterLines="120" w:after="288" w:line="312" w:lineRule="auto"/>
        <w:ind w:left="1276"/>
        <w:rPr>
          <w:bCs/>
          <w:color w:val="FF0000"/>
          <w:lang w:eastAsia="en-US"/>
        </w:rPr>
      </w:pPr>
      <w:r w:rsidRPr="00C55B5F">
        <w:rPr>
          <w:bCs/>
          <w:color w:val="FF0000"/>
          <w:lang w:eastAsia="en-US"/>
        </w:rPr>
        <w:t>Enviar a documentação pertinente ao setor de contratos para a formalização dos procedimentos de liquidação e pagamento, no valor dimensionado pela fiscalização e gestão.</w:t>
      </w:r>
      <w:commentRangeEnd w:id="10"/>
      <w:r w:rsidRPr="00C55B5F">
        <w:rPr>
          <w:rStyle w:val="Refdecomentrio"/>
          <w:rFonts w:ascii="Ecofont_Spranq_eco_Sans" w:hAnsi="Ecofont_Spranq_eco_Sans" w:cs="Tahoma"/>
          <w:color w:val="FF0000"/>
        </w:rPr>
        <w:commentReference w:id="10"/>
      </w:r>
    </w:p>
    <w:p w14:paraId="0DC706AF"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t xml:space="preserve">No caso de controvérsia sobre a execução do objeto, quanto à dimensão, qualidade e quantidade, deverá ser observado o teor do </w:t>
      </w:r>
      <w:hyperlink r:id="rId25" w:anchor="art143" w:history="1">
        <w:r w:rsidRPr="00C55B5F">
          <w:rPr>
            <w:rStyle w:val="Hyperlink"/>
            <w:color w:val="FF0000"/>
            <w:lang w:eastAsia="en-US"/>
          </w:rPr>
          <w:t>art. 143 da Lei nº 14.133, de 2021</w:t>
        </w:r>
      </w:hyperlink>
      <w:r w:rsidRPr="00C55B5F">
        <w:rPr>
          <w:color w:val="FF0000"/>
          <w:lang w:eastAsia="en-US"/>
        </w:rPr>
        <w:t>, comunicando-se à empresa para emissão de Nota Fiscal no que pertine à parcela incontroversa da execução do objeto, para efeito de liquidação e pagamento.</w:t>
      </w:r>
    </w:p>
    <w:p w14:paraId="27581AC1"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t>Nenhum prazo de recebimento ocorrerá enquanto pendente a solução, pelo contratado, de inconsistências verificadas na execução do objeto ou no instrumento de cobrança.</w:t>
      </w:r>
    </w:p>
    <w:p w14:paraId="7EED3033" w14:textId="79DB0894" w:rsidR="005012F5" w:rsidRPr="00C55B5F" w:rsidRDefault="005012F5" w:rsidP="005012F5">
      <w:pPr>
        <w:pStyle w:val="Nvel2-Red"/>
        <w:spacing w:afterLines="120" w:after="288" w:line="360" w:lineRule="auto"/>
        <w:ind w:firstLine="709"/>
        <w:rPr>
          <w:i w:val="0"/>
        </w:rPr>
      </w:pPr>
      <w:r w:rsidRPr="00C55B5F">
        <w:rPr>
          <w:i w:val="0"/>
          <w:lang w:eastAsia="en-US"/>
        </w:rPr>
        <w:t>O recebimento provisório ou definitivo não excluirá a responsabilidade civil pela solidez e pela segurança do serviço nem a responsabilidade ético-profissional pela perfeita execução do contrato.</w:t>
      </w:r>
    </w:p>
    <w:p w14:paraId="455CD3B1" w14:textId="27E77F21" w:rsidR="00DB31D9" w:rsidRPr="00C55B5F" w:rsidRDefault="00DB31D9" w:rsidP="00455FBA">
      <w:pPr>
        <w:pStyle w:val="Nvel2-Red"/>
        <w:spacing w:afterLines="120" w:after="288" w:line="360" w:lineRule="auto"/>
        <w:ind w:firstLine="709"/>
        <w:rPr>
          <w:i w:val="0"/>
        </w:rPr>
      </w:pPr>
      <w:r w:rsidRPr="00C55B5F">
        <w:rPr>
          <w:i w:val="0"/>
        </w:rPr>
        <w:t>Será recebido somente nas condições exigidas pelo Edital e seus anexos.</w:t>
      </w:r>
      <w:r w:rsidR="00C55B5F">
        <w:rPr>
          <w:i w:val="0"/>
        </w:rPr>
        <w:t xml:space="preserve"> </w:t>
      </w:r>
      <w:r w:rsidR="00C55B5F" w:rsidRPr="00C55B5F">
        <w:rPr>
          <w:i w:val="0"/>
          <w:highlight w:val="yellow"/>
        </w:rPr>
        <w:t>(UTILIZAR SOMENTE SE HOUVER CONTRATO)</w:t>
      </w:r>
    </w:p>
    <w:p w14:paraId="7616F924" w14:textId="540502A7" w:rsidR="0027350E" w:rsidRPr="0027350E" w:rsidRDefault="0027350E" w:rsidP="0027350E">
      <w:pPr>
        <w:pStyle w:val="Nvel2-Red"/>
        <w:spacing w:after="360"/>
        <w:ind w:firstLine="709"/>
        <w:rPr>
          <w:bCs/>
          <w:i w:val="0"/>
          <w:color w:val="auto"/>
        </w:rPr>
      </w:pPr>
      <w:r w:rsidRPr="0027350E">
        <w:rPr>
          <w:bCs/>
          <w:i w:val="0"/>
          <w:color w:val="auto"/>
        </w:rPr>
        <w:t>O recebimento provisório ficará sujeito, quando cabível, à conclusão de todos os testes de campo e à entrega dos Manuais e Instruções exigíveis.</w:t>
      </w:r>
      <w:r w:rsidR="00D27404">
        <w:rPr>
          <w:bCs/>
          <w:i w:val="0"/>
          <w:color w:val="auto"/>
        </w:rPr>
        <w:t xml:space="preserve"> </w:t>
      </w:r>
      <w:r w:rsidR="00D27404" w:rsidRPr="00D27404">
        <w:rPr>
          <w:bCs/>
          <w:i w:val="0"/>
          <w:highlight w:val="yellow"/>
        </w:rPr>
        <w:t>(retirar se houver contrato, idem 5.2.3)</w:t>
      </w:r>
    </w:p>
    <w:p w14:paraId="6A60DDCD" w14:textId="141EBA79" w:rsidR="0027350E" w:rsidRDefault="0027350E" w:rsidP="0027350E">
      <w:pPr>
        <w:pStyle w:val="Nvel2-Red"/>
        <w:spacing w:after="280"/>
        <w:ind w:firstLine="709"/>
        <w:rPr>
          <w:bCs/>
          <w:i w:val="0"/>
          <w:color w:val="auto"/>
        </w:rPr>
      </w:pPr>
      <w:r w:rsidRPr="0027350E">
        <w:rPr>
          <w:bCs/>
          <w:i w:val="0"/>
          <w:color w:val="auto"/>
        </w:rPr>
        <w:t xml:space="preserve">Os serviços poderão ser rejeitados, no todo ou em parte, quando em desacordo com as especificações constantes </w:t>
      </w:r>
      <w:r w:rsidR="00D27404">
        <w:rPr>
          <w:bCs/>
          <w:i w:val="0"/>
          <w:color w:val="auto"/>
        </w:rPr>
        <w:t xml:space="preserve">no instrumento convocatório, </w:t>
      </w:r>
      <w:r w:rsidRPr="0027350E">
        <w:rPr>
          <w:bCs/>
          <w:i w:val="0"/>
          <w:color w:val="auto"/>
        </w:rPr>
        <w:t>neste Termo de Referência e na proposta, sem prejuízo da aplicação das penalidades.</w:t>
      </w:r>
      <w:r w:rsidR="00D27404">
        <w:rPr>
          <w:bCs/>
          <w:i w:val="0"/>
          <w:color w:val="auto"/>
        </w:rPr>
        <w:t xml:space="preserve"> </w:t>
      </w:r>
      <w:r w:rsidR="00D27404" w:rsidRPr="00D27404">
        <w:rPr>
          <w:bCs/>
          <w:i w:val="0"/>
          <w:highlight w:val="yellow"/>
        </w:rPr>
        <w:t>(retirar se houver contrato, idem 5.2.4)</w:t>
      </w:r>
    </w:p>
    <w:p w14:paraId="7FB23111" w14:textId="116EFF7A" w:rsidR="00DB31D9" w:rsidRDefault="00DB31D9" w:rsidP="0027350E">
      <w:pPr>
        <w:pStyle w:val="Nvel2-Red"/>
        <w:spacing w:after="360" w:line="360" w:lineRule="auto"/>
        <w:ind w:firstLine="709"/>
        <w:rPr>
          <w:bCs/>
          <w:i w:val="0"/>
          <w:color w:val="auto"/>
        </w:rPr>
      </w:pPr>
      <w:r w:rsidRPr="00DB31D9">
        <w:rPr>
          <w:b/>
          <w:bCs/>
          <w:i w:val="0"/>
          <w:color w:val="auto"/>
        </w:rPr>
        <w:t>O serviço será recebido definitivamente:</w:t>
      </w:r>
      <w:r w:rsidRPr="00DB31D9">
        <w:rPr>
          <w:bCs/>
          <w:i w:val="0"/>
          <w:color w:val="auto"/>
        </w:rPr>
        <w:t xml:space="preserve"> Pelo Requisitante, após o decurso do prazo de observação ou vistoria da quantidade e qualidade dos serviços executados fornecidos que comprove a adequação do objeto aos termos exigidos, mediante emissão de Termo de Recebimento Definitivo</w:t>
      </w:r>
      <w:r>
        <w:rPr>
          <w:bCs/>
          <w:i w:val="0"/>
          <w:color w:val="auto"/>
        </w:rPr>
        <w:t>.</w:t>
      </w:r>
    </w:p>
    <w:p w14:paraId="5EA8C031" w14:textId="74E3CB0B" w:rsidR="00D27404" w:rsidRPr="00C55B5F" w:rsidRDefault="00D27404" w:rsidP="00D27404">
      <w:pPr>
        <w:pStyle w:val="Nivel2"/>
        <w:spacing w:afterLines="120" w:after="288" w:line="312" w:lineRule="auto"/>
        <w:ind w:firstLine="709"/>
        <w:rPr>
          <w:lang w:eastAsia="en-US"/>
        </w:rPr>
      </w:pPr>
      <w:r w:rsidRPr="007E40DB">
        <w:rPr>
          <w:lang w:eastAsia="en-US"/>
        </w:rPr>
        <w:t xml:space="preserve">No caso de controvérsia sobre a execução do objeto, quanto à dimensão, qualidade e quantidade, deverá ser observado o teor do </w:t>
      </w:r>
      <w:hyperlink r:id="rId26" w:anchor="art143" w:history="1">
        <w:r w:rsidRPr="000771B9">
          <w:rPr>
            <w:rStyle w:val="Hyperlink"/>
            <w:lang w:eastAsia="en-US"/>
          </w:rPr>
          <w:t>art. 143 da Lei nº 14.133, de 2021</w:t>
        </w:r>
      </w:hyperlink>
      <w:r w:rsidRPr="007E40DB">
        <w:rPr>
          <w:lang w:eastAsia="en-US"/>
        </w:rPr>
        <w:t>, comunicando-se à empresa para emissão de Nota Fiscal no que pertine à parcela incontroversa da execução do objeto, para efeito de liquidação e pagamento.</w:t>
      </w:r>
      <w:r w:rsidRPr="00D27404">
        <w:rPr>
          <w:lang w:eastAsia="en-US"/>
        </w:rPr>
        <w:t xml:space="preserve"> </w:t>
      </w:r>
      <w:r w:rsidRPr="00D27404">
        <w:rPr>
          <w:bCs/>
          <w:color w:val="FF0000"/>
          <w:highlight w:val="yellow"/>
        </w:rPr>
        <w:t xml:space="preserve">(retirar se houver contrato, idem </w:t>
      </w:r>
      <w:r>
        <w:rPr>
          <w:bCs/>
          <w:color w:val="FF0000"/>
          <w:highlight w:val="yellow"/>
        </w:rPr>
        <w:t>5.5</w:t>
      </w:r>
      <w:r w:rsidRPr="00D27404">
        <w:rPr>
          <w:bCs/>
          <w:color w:val="FF0000"/>
          <w:highlight w:val="yellow"/>
        </w:rPr>
        <w:t>)</w:t>
      </w:r>
    </w:p>
    <w:p w14:paraId="260F50CC" w14:textId="2E5C23D4" w:rsidR="00C55B5F" w:rsidRPr="00C55B5F" w:rsidRDefault="00C55B5F" w:rsidP="00C55B5F">
      <w:pPr>
        <w:pStyle w:val="Nivel2"/>
        <w:spacing w:afterLines="120" w:after="288" w:line="312" w:lineRule="auto"/>
        <w:ind w:firstLine="709"/>
        <w:rPr>
          <w:lang w:eastAsia="en-US"/>
        </w:rPr>
      </w:pPr>
      <w:r w:rsidRPr="007E40DB">
        <w:rPr>
          <w:lang w:eastAsia="en-US"/>
        </w:rPr>
        <w:lastRenderedPageBreak/>
        <w:t>Nenhum prazo de recebimento ocorrerá enquanto pendente a solução, pelo contratado, de inconsistências verificadas na execução do objeto ou no instrumento de cobrança.</w:t>
      </w:r>
      <w:r>
        <w:rPr>
          <w:lang w:eastAsia="en-US"/>
        </w:rPr>
        <w:t xml:space="preserve"> </w:t>
      </w:r>
      <w:r w:rsidRPr="00D27404">
        <w:rPr>
          <w:bCs/>
          <w:color w:val="FF0000"/>
          <w:highlight w:val="yellow"/>
        </w:rPr>
        <w:t xml:space="preserve">(retirar se houver contrato, idem </w:t>
      </w:r>
      <w:r>
        <w:rPr>
          <w:bCs/>
          <w:color w:val="FF0000"/>
          <w:highlight w:val="yellow"/>
        </w:rPr>
        <w:t>5.6</w:t>
      </w:r>
      <w:r w:rsidRPr="00D27404">
        <w:rPr>
          <w:bCs/>
          <w:color w:val="FF0000"/>
          <w:highlight w:val="yellow"/>
        </w:rPr>
        <w:t>)</w:t>
      </w:r>
      <w:r>
        <w:rPr>
          <w:bCs/>
          <w:color w:val="FF0000"/>
        </w:rPr>
        <w:t>.</w:t>
      </w:r>
    </w:p>
    <w:p w14:paraId="6BB8F841" w14:textId="1B788625" w:rsidR="00C55B5F" w:rsidRPr="00C55B5F" w:rsidRDefault="00C55B5F" w:rsidP="00C55B5F">
      <w:pPr>
        <w:pStyle w:val="Nvel2-Red"/>
        <w:spacing w:afterLines="120" w:after="288" w:line="360" w:lineRule="auto"/>
        <w:ind w:firstLine="709"/>
        <w:rPr>
          <w:i w:val="0"/>
          <w:color w:val="auto"/>
        </w:rPr>
      </w:pPr>
      <w:r w:rsidRPr="00C55B5F">
        <w:rPr>
          <w:i w:val="0"/>
          <w:color w:val="auto"/>
          <w:lang w:eastAsia="en-US"/>
        </w:rPr>
        <w:t>O recebimento provisório ou definitivo não excluirá a responsabilidade civil pela solidez e pela segurança do serviço nem a responsabilidade ético-profissional pela perfeita execução do contrato.</w:t>
      </w:r>
      <w:r>
        <w:rPr>
          <w:i w:val="0"/>
          <w:color w:val="auto"/>
          <w:lang w:eastAsia="en-US"/>
        </w:rPr>
        <w:t xml:space="preserve"> </w:t>
      </w:r>
      <w:r w:rsidRPr="00C55B5F">
        <w:rPr>
          <w:bCs/>
          <w:i w:val="0"/>
          <w:highlight w:val="yellow"/>
        </w:rPr>
        <w:t>(retirar se houver contrato, idem 5.7)</w:t>
      </w:r>
      <w:r w:rsidRPr="00C55B5F">
        <w:rPr>
          <w:bCs/>
          <w:i w:val="0"/>
        </w:rPr>
        <w:t>.</w:t>
      </w:r>
    </w:p>
    <w:p w14:paraId="4FB6332C" w14:textId="62C53A1B" w:rsidR="00C55B5F" w:rsidRPr="00C55B5F" w:rsidRDefault="00C55B5F" w:rsidP="00C55B5F">
      <w:pPr>
        <w:pStyle w:val="Nvel2-Red"/>
        <w:spacing w:afterLines="120" w:after="288" w:line="360" w:lineRule="auto"/>
        <w:ind w:firstLine="709"/>
        <w:rPr>
          <w:i w:val="0"/>
          <w:color w:val="auto"/>
        </w:rPr>
      </w:pPr>
      <w:r w:rsidRPr="00DB31D9">
        <w:rPr>
          <w:i w:val="0"/>
          <w:color w:val="auto"/>
        </w:rPr>
        <w:t>Será recebido somente nas condições exigidas pelo Edital e seus anexos</w:t>
      </w:r>
      <w:r>
        <w:rPr>
          <w:i w:val="0"/>
          <w:color w:val="auto"/>
        </w:rPr>
        <w:t>.</w:t>
      </w:r>
      <w:r w:rsidRPr="00C55B5F">
        <w:rPr>
          <w:bCs/>
          <w:i w:val="0"/>
          <w:highlight w:val="yellow"/>
        </w:rPr>
        <w:t xml:space="preserve"> (retirar se houver contrato, idem 5.</w:t>
      </w:r>
      <w:r>
        <w:rPr>
          <w:bCs/>
          <w:i w:val="0"/>
          <w:highlight w:val="yellow"/>
        </w:rPr>
        <w:t>8</w:t>
      </w:r>
      <w:r w:rsidRPr="00C55B5F">
        <w:rPr>
          <w:bCs/>
          <w:i w:val="0"/>
          <w:highlight w:val="yellow"/>
        </w:rPr>
        <w:t>)</w:t>
      </w:r>
      <w:r w:rsidRPr="00C55B5F">
        <w:rPr>
          <w:bCs/>
          <w:i w:val="0"/>
        </w:rPr>
        <w:t>.</w:t>
      </w:r>
    </w:p>
    <w:p w14:paraId="65639E60" w14:textId="0D06E166" w:rsidR="00DB31D9" w:rsidRPr="00DB31D9" w:rsidRDefault="00DB31D9" w:rsidP="00C55B5F">
      <w:pPr>
        <w:pStyle w:val="Nvel2-Red"/>
        <w:spacing w:after="560" w:line="360" w:lineRule="auto"/>
        <w:ind w:firstLine="709"/>
        <w:rPr>
          <w:bCs/>
          <w:i w:val="0"/>
          <w:color w:val="auto"/>
        </w:rPr>
      </w:pPr>
      <w:r w:rsidRPr="00DB31D9">
        <w:rPr>
          <w:b/>
          <w:bCs/>
          <w:i w:val="0"/>
          <w:color w:val="auto"/>
        </w:rPr>
        <w:t>Prazo para execução do serviço</w:t>
      </w:r>
      <w:r w:rsidRPr="00DB31D9">
        <w:rPr>
          <w:bCs/>
          <w:i w:val="0"/>
          <w:color w:val="auto"/>
        </w:rPr>
        <w:t xml:space="preserve">: </w:t>
      </w:r>
      <w:r w:rsidRPr="00DB31D9">
        <w:rPr>
          <w:bCs/>
          <w:i w:val="0"/>
        </w:rPr>
        <w:t xml:space="preserve">30 (trinta) </w:t>
      </w:r>
      <w:proofErr w:type="gramStart"/>
      <w:r w:rsidRPr="00DB31D9">
        <w:rPr>
          <w:bCs/>
          <w:i w:val="0"/>
        </w:rPr>
        <w:t xml:space="preserve">dias  </w:t>
      </w:r>
      <w:r w:rsidRPr="00DB31D9">
        <w:rPr>
          <w:bCs/>
          <w:i w:val="0"/>
          <w:color w:val="auto"/>
        </w:rPr>
        <w:t>contados</w:t>
      </w:r>
      <w:proofErr w:type="gramEnd"/>
      <w:r w:rsidRPr="00DB31D9">
        <w:rPr>
          <w:bCs/>
          <w:i w:val="0"/>
          <w:color w:val="auto"/>
        </w:rPr>
        <w:t xml:space="preserve"> da data do recebimento da Nota de Empenho/Ordem de Serviço/Contrato.</w:t>
      </w:r>
    </w:p>
    <w:p w14:paraId="098B2D45" w14:textId="22407A98" w:rsidR="00616BE2" w:rsidRPr="00616BE2" w:rsidRDefault="00616BE2" w:rsidP="00616BE2">
      <w:pPr>
        <w:pStyle w:val="Nvel2-Red"/>
        <w:spacing w:afterLines="120" w:after="288" w:line="312" w:lineRule="auto"/>
        <w:ind w:firstLine="709"/>
        <w:rPr>
          <w:b/>
          <w:i w:val="0"/>
          <w:color w:val="auto"/>
        </w:rPr>
      </w:pPr>
      <w:r w:rsidRPr="00616BE2">
        <w:rPr>
          <w:b/>
          <w:i w:val="0"/>
          <w:color w:val="auto"/>
        </w:rPr>
        <w:t xml:space="preserve">21 DA </w:t>
      </w:r>
      <w:r w:rsidRPr="000A2DC5">
        <w:rPr>
          <w:b/>
          <w:i w:val="0"/>
          <w:color w:val="auto"/>
        </w:rPr>
        <w:t>GARANTIA</w:t>
      </w:r>
    </w:p>
    <w:p w14:paraId="62BD680A" w14:textId="46B62EC8" w:rsidR="00F16A4D" w:rsidRDefault="00FB0DFE" w:rsidP="00616BE2">
      <w:pPr>
        <w:pStyle w:val="Nvel2-Red"/>
        <w:spacing w:afterLines="120" w:after="288" w:line="312" w:lineRule="auto"/>
        <w:ind w:firstLine="709"/>
        <w:rPr>
          <w:i w:val="0"/>
          <w:color w:val="auto"/>
        </w:rPr>
      </w:pPr>
      <w:r w:rsidRPr="00FB0DFE">
        <w:rPr>
          <w:i w:val="0"/>
          <w:color w:val="auto"/>
        </w:rPr>
        <w:t xml:space="preserve">O prazo de garantia </w:t>
      </w:r>
      <w:r w:rsidR="001546AE">
        <w:rPr>
          <w:i w:val="0"/>
          <w:color w:val="auto"/>
        </w:rPr>
        <w:t xml:space="preserve">contratual dos serviços </w:t>
      </w:r>
      <w:r w:rsidRPr="00FB0DFE">
        <w:rPr>
          <w:i w:val="0"/>
          <w:color w:val="auto"/>
        </w:rPr>
        <w:t>é aquele estabelecido na Lei nº 8.078, de 11 de setembro de 1990 (Código de Defesa do Consumidor)</w:t>
      </w:r>
      <w:r w:rsidR="0031781C">
        <w:rPr>
          <w:i w:val="0"/>
          <w:color w:val="auto"/>
        </w:rPr>
        <w:t>,</w:t>
      </w:r>
      <w:r w:rsidR="0031781C" w:rsidRPr="0031781C">
        <w:rPr>
          <w:i w:val="0"/>
          <w:color w:val="auto"/>
        </w:rPr>
        <w:t xml:space="preserve"> contado a partir do primeiro dia útil subsequente à data do recebimento definitivo do</w:t>
      </w:r>
      <w:r w:rsidR="001546AE">
        <w:rPr>
          <w:i w:val="0"/>
          <w:color w:val="auto"/>
        </w:rPr>
        <w:t>s</w:t>
      </w:r>
      <w:r w:rsidR="0031781C" w:rsidRPr="0031781C">
        <w:rPr>
          <w:i w:val="0"/>
          <w:color w:val="auto"/>
        </w:rPr>
        <w:t xml:space="preserve"> </w:t>
      </w:r>
      <w:r w:rsidR="001546AE">
        <w:rPr>
          <w:i w:val="0"/>
          <w:color w:val="auto"/>
        </w:rPr>
        <w:t>serviços</w:t>
      </w:r>
      <w:r w:rsidR="0031781C">
        <w:rPr>
          <w:i w:val="0"/>
          <w:color w:val="auto"/>
        </w:rPr>
        <w:t>.</w:t>
      </w:r>
    </w:p>
    <w:p w14:paraId="608FBB31" w14:textId="362AD8AF" w:rsidR="00FB0DFE" w:rsidRPr="00FB0DFE" w:rsidRDefault="00F16A4D" w:rsidP="00616BE2">
      <w:pPr>
        <w:pStyle w:val="Nvel2-Red"/>
        <w:spacing w:afterLines="120" w:after="288" w:line="312" w:lineRule="auto"/>
        <w:ind w:firstLine="709"/>
        <w:rPr>
          <w:i w:val="0"/>
          <w:color w:val="auto"/>
        </w:rPr>
      </w:pPr>
      <w:r w:rsidRPr="00F16A4D">
        <w:rPr>
          <w:i w:val="0"/>
          <w:color w:val="auto"/>
        </w:rPr>
        <w:t xml:space="preserve">Para cumprimento da garantia, a responsabilidade por todas as despesas diretas ou indiretas que venham a surgir </w:t>
      </w:r>
      <w:r w:rsidR="001546AE">
        <w:rPr>
          <w:i w:val="0"/>
          <w:color w:val="auto"/>
        </w:rPr>
        <w:t>no</w:t>
      </w:r>
      <w:r>
        <w:rPr>
          <w:i w:val="0"/>
          <w:color w:val="auto"/>
        </w:rPr>
        <w:t xml:space="preserve"> reparo</w:t>
      </w:r>
      <w:r w:rsidRPr="00F16A4D">
        <w:rPr>
          <w:i w:val="0"/>
          <w:color w:val="auto"/>
        </w:rPr>
        <w:t xml:space="preserve"> é da licitante vencedora, ficando, a UNIFAL-MG, isenta de qualquer responsabilidade sobre o custeio da substituição/reparo do</w:t>
      </w:r>
      <w:r>
        <w:rPr>
          <w:i w:val="0"/>
          <w:color w:val="auto"/>
        </w:rPr>
        <w:t xml:space="preserve"> objeto.</w:t>
      </w:r>
      <w:r w:rsidR="0031781C">
        <w:rPr>
          <w:i w:val="0"/>
          <w:color w:val="auto"/>
        </w:rPr>
        <w:t xml:space="preserve"> </w:t>
      </w:r>
      <w:r w:rsidR="0031781C" w:rsidRPr="0031781C">
        <w:rPr>
          <w:i w:val="0"/>
          <w:highlight w:val="yellow"/>
        </w:rPr>
        <w:t>(EM REGRA USAR ESSE)</w:t>
      </w:r>
    </w:p>
    <w:p w14:paraId="596CAD52"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3941FD3A" w14:textId="7FBFC0EC" w:rsidR="006D5FA5" w:rsidRPr="00F16A4D" w:rsidRDefault="006D5FA5" w:rsidP="00825882">
      <w:pPr>
        <w:pStyle w:val="Nvel2-Red"/>
        <w:spacing w:afterLines="120" w:after="288" w:line="312" w:lineRule="auto"/>
        <w:ind w:firstLine="709"/>
        <w:rPr>
          <w:i w:val="0"/>
        </w:rPr>
      </w:pPr>
      <w:r w:rsidRPr="00F16A4D">
        <w:rPr>
          <w:i w:val="0"/>
        </w:rPr>
        <w:t xml:space="preserve">O prazo de garantia contratual dos </w:t>
      </w:r>
      <w:r w:rsidR="001546AE">
        <w:rPr>
          <w:i w:val="0"/>
        </w:rPr>
        <w:t>serviços</w:t>
      </w:r>
      <w:r w:rsidRPr="00F16A4D">
        <w:rPr>
          <w:i w:val="0"/>
        </w:rPr>
        <w:t xml:space="preserve">, complementar à garantia legal, será de, no mínimo, ___ (____) meses, contado a partir do primeiro dia útil subsequente à data do recebimento definitivo do objeto. </w:t>
      </w:r>
      <w:r w:rsidR="001546AE">
        <w:rPr>
          <w:i w:val="0"/>
        </w:rPr>
        <w:t>(</w:t>
      </w:r>
      <w:r w:rsidR="001546AE" w:rsidRPr="001546AE">
        <w:rPr>
          <w:i w:val="0"/>
          <w:highlight w:val="yellow"/>
        </w:rPr>
        <w:t>JUSTIFICAR O MOTIVO DA GARANTIA EXTENDIDA, POIS AUMENTO O CUSTO DO SERVIÇO</w:t>
      </w:r>
      <w:r w:rsidR="001546AE">
        <w:rPr>
          <w:i w:val="0"/>
        </w:rPr>
        <w:t>)</w:t>
      </w:r>
    </w:p>
    <w:p w14:paraId="42A93C48" w14:textId="77777777" w:rsidR="00305616" w:rsidRPr="00E24E94" w:rsidRDefault="00305616" w:rsidP="00305616">
      <w:pPr>
        <w:pStyle w:val="Nivel01"/>
        <w:spacing w:before="120" w:afterLines="120" w:after="288" w:line="312" w:lineRule="auto"/>
        <w:rPr>
          <w:color w:val="FF0000"/>
        </w:rPr>
      </w:pPr>
      <w:r w:rsidRPr="00E24E94">
        <w:rPr>
          <w:color w:val="FF0000"/>
        </w:rPr>
        <w:t>MODELO DE GESTÃO DO CONTRATO</w:t>
      </w:r>
    </w:p>
    <w:p w14:paraId="44FCA38B" w14:textId="77777777" w:rsidR="00AC3CA3" w:rsidRDefault="00AC3CA3" w:rsidP="00AC3CA3">
      <w:pPr>
        <w:pStyle w:val="Nivel2"/>
        <w:spacing w:after="240" w:line="360" w:lineRule="auto"/>
        <w:ind w:firstLine="709"/>
      </w:pPr>
      <w:r w:rsidRPr="004F1BC1">
        <w:rPr>
          <w:iCs/>
          <w:color w:val="FF0000"/>
        </w:rPr>
        <w:t xml:space="preserve">O prazo de vigência da contratação é de 1 (um) ano </w:t>
      </w:r>
      <w:r w:rsidRPr="004F1BC1">
        <w:rPr>
          <w:iCs/>
          <w:color w:val="FF0000"/>
          <w:highlight w:val="yellow"/>
        </w:rPr>
        <w:t>(obs: poderá estabelecer prazo diretamente até o máximo de 5 anos)</w:t>
      </w:r>
      <w:r w:rsidRPr="004F1BC1">
        <w:rPr>
          <w:iCs/>
          <w:color w:val="FF0000"/>
        </w:rPr>
        <w:t xml:space="preserve"> contado(s) da celebração, prorrogável por até 10 anos, na forma dos artigos 106 e 107 da Lei n° 14.133, de 2021</w:t>
      </w:r>
      <w:r>
        <w:rPr>
          <w:iCs/>
          <w:color w:val="FF0000"/>
        </w:rPr>
        <w:t xml:space="preserve">, pois este </w:t>
      </w:r>
      <w:r w:rsidRPr="004F1BC1">
        <w:rPr>
          <w:color w:val="FF0000"/>
        </w:rPr>
        <w:t>serviço é enquadrado como continuado</w:t>
      </w:r>
      <w:r>
        <w:rPr>
          <w:color w:val="FF0000"/>
        </w:rPr>
        <w:t>,</w:t>
      </w:r>
      <w:r w:rsidRPr="004F1BC1">
        <w:rPr>
          <w:color w:val="FF0000"/>
        </w:rPr>
        <w:t xml:space="preserve"> tendo em vista que [...], sendo a vigência plurianual mais vantajosa</w:t>
      </w:r>
      <w:r w:rsidRPr="004F1BC1">
        <w:rPr>
          <w:iCs/>
          <w:color w:val="FF0000"/>
        </w:rPr>
        <w:t xml:space="preserve">. </w:t>
      </w:r>
      <w:r w:rsidRPr="004F1BC1">
        <w:rPr>
          <w:iCs/>
          <w:color w:val="FF0000"/>
          <w:highlight w:val="yellow"/>
        </w:rPr>
        <w:t>(</w:t>
      </w:r>
      <w:r>
        <w:rPr>
          <w:iCs/>
          <w:color w:val="FF0000"/>
          <w:highlight w:val="yellow"/>
        </w:rPr>
        <w:t>caso for serviço contínuo,</w:t>
      </w:r>
      <w:r w:rsidRPr="004F1BC1">
        <w:rPr>
          <w:iCs/>
          <w:color w:val="FF0000"/>
          <w:highlight w:val="yellow"/>
        </w:rPr>
        <w:t xml:space="preserve"> verificar caso a caso</w:t>
      </w:r>
      <w:r w:rsidRPr="004F1BC1">
        <w:rPr>
          <w:highlight w:val="yellow"/>
        </w:rPr>
        <w:t>)</w:t>
      </w:r>
      <w:r>
        <w:t>.</w:t>
      </w:r>
    </w:p>
    <w:p w14:paraId="2B1ADFCB" w14:textId="77777777" w:rsidR="00AC3CA3" w:rsidRPr="004F1BC1" w:rsidRDefault="00AC3CA3" w:rsidP="00AC3CA3">
      <w:pPr>
        <w:pStyle w:val="Nivel2"/>
        <w:numPr>
          <w:ilvl w:val="0"/>
          <w:numId w:val="0"/>
        </w:numPr>
        <w:spacing w:after="240" w:line="360" w:lineRule="auto"/>
        <w:ind w:left="709"/>
        <w:jc w:val="center"/>
        <w:rPr>
          <w:color w:val="FF0000"/>
        </w:rPr>
      </w:pPr>
      <w:r w:rsidRPr="004F1BC1">
        <w:rPr>
          <w:iCs/>
          <w:color w:val="FF0000"/>
        </w:rPr>
        <w:t>Ou</w:t>
      </w:r>
    </w:p>
    <w:p w14:paraId="60F9E164" w14:textId="25A583B9" w:rsidR="00AC3CA3" w:rsidRDefault="00B84CEF" w:rsidP="004C7BC3">
      <w:pPr>
        <w:pStyle w:val="Nivel2"/>
        <w:spacing w:afterLines="120" w:after="288" w:line="312" w:lineRule="auto"/>
        <w:ind w:firstLine="709"/>
        <w:rPr>
          <w:color w:val="FF0000"/>
        </w:rPr>
      </w:pPr>
      <w:r w:rsidRPr="00B84CEF">
        <w:rPr>
          <w:color w:val="FF0000"/>
        </w:rPr>
        <w:lastRenderedPageBreak/>
        <w:t>O prazo de vigência da contratação será de 1 (um) ano, contado da data de assinatura do contrato, na forma dos artigos 105 da Lei n° 14.133, de 2021.</w:t>
      </w:r>
      <w:r w:rsidRPr="00B84CEF">
        <w:rPr>
          <w:color w:val="FF0000"/>
        </w:rPr>
        <w:t xml:space="preserve"> </w:t>
      </w:r>
      <w:r w:rsidR="00AC3CA3" w:rsidRPr="00AC3CA3">
        <w:rPr>
          <w:color w:val="FF0000"/>
          <w:highlight w:val="yellow"/>
        </w:rPr>
        <w:t>(quando o serviço não for continuado)</w:t>
      </w:r>
      <w:r w:rsidR="00AC3CA3" w:rsidRPr="00AC3CA3">
        <w:rPr>
          <w:color w:val="FF0000"/>
        </w:rPr>
        <w:t>.</w:t>
      </w:r>
    </w:p>
    <w:p w14:paraId="7F305D67" w14:textId="21AC104B" w:rsidR="00305616" w:rsidRPr="00AC3CA3" w:rsidRDefault="00305616" w:rsidP="004C7BC3">
      <w:pPr>
        <w:pStyle w:val="Nivel2"/>
        <w:spacing w:afterLines="120" w:after="288" w:line="312" w:lineRule="auto"/>
        <w:ind w:firstLine="709"/>
        <w:rPr>
          <w:color w:val="FF0000"/>
        </w:rPr>
      </w:pPr>
      <w:r w:rsidRPr="00AC3CA3">
        <w:rPr>
          <w:rFonts w:eastAsia="Arial"/>
          <w:color w:val="FF0000"/>
        </w:rPr>
        <w:t>O contrato deverá ser executado fielmente pelas partes, de acordo com as cláusulas avençadas e as normas da Lei nº 14.133, de 2021, e cada parte responderá pelas consequências de sua inexecução total ou parcial.</w:t>
      </w:r>
    </w:p>
    <w:p w14:paraId="7D7C286F" w14:textId="77777777" w:rsidR="00305616" w:rsidRPr="00E24E94" w:rsidRDefault="00305616" w:rsidP="00305616">
      <w:pPr>
        <w:pStyle w:val="Nivel2"/>
        <w:spacing w:afterLines="120" w:after="288" w:line="312" w:lineRule="auto"/>
        <w:ind w:firstLine="709"/>
        <w:rPr>
          <w:color w:val="FF0000"/>
        </w:rPr>
      </w:pPr>
      <w:r w:rsidRPr="00E24E94">
        <w:rPr>
          <w:color w:val="FF0000"/>
        </w:rPr>
        <w:t>Em caso de impedimento, ordem de paralisação ou suspensão do contrato, o cronograma de execução será prorrogado automaticamente pelo tempo correspondente, anotadas tais circunstâncias mediante simples apostila.</w:t>
      </w:r>
    </w:p>
    <w:p w14:paraId="1F281972" w14:textId="77777777" w:rsidR="00305616" w:rsidRPr="00E24E94" w:rsidRDefault="00305616" w:rsidP="00305616">
      <w:pPr>
        <w:pStyle w:val="Nivel2"/>
        <w:spacing w:afterLines="120" w:after="288" w:line="312" w:lineRule="auto"/>
        <w:ind w:firstLine="709"/>
        <w:rPr>
          <w:color w:val="FF0000"/>
        </w:rPr>
      </w:pPr>
      <w:r w:rsidRPr="00E24E94">
        <w:rPr>
          <w:color w:val="FF0000"/>
        </w:rPr>
        <w:t>As comunicações entre o órgão ou entidade e a contratada devem ser realizadas por escrito sempre que o ato exigir tal formalidade, admitindo-se o uso de mensagem eletrônica para esse fim.</w:t>
      </w:r>
    </w:p>
    <w:p w14:paraId="6064EC46" w14:textId="77777777" w:rsidR="00305616" w:rsidRPr="00E24E94" w:rsidRDefault="00305616" w:rsidP="00305616">
      <w:pPr>
        <w:pStyle w:val="Nivel2"/>
        <w:spacing w:afterLines="120" w:after="288" w:line="312" w:lineRule="auto"/>
        <w:ind w:firstLine="709"/>
        <w:rPr>
          <w:color w:val="FF0000"/>
        </w:rPr>
      </w:pPr>
      <w:r w:rsidRPr="00E24E94">
        <w:rPr>
          <w:color w:val="FF0000"/>
        </w:rPr>
        <w:t>O órgão ou entidade poderá convocar representante da empresa para adoção de providências que devam ser cumpridas de imediato.</w:t>
      </w:r>
    </w:p>
    <w:p w14:paraId="1AC92CAC" w14:textId="77777777" w:rsidR="00305616" w:rsidRPr="00E24E94" w:rsidRDefault="00305616" w:rsidP="00305616">
      <w:pPr>
        <w:pStyle w:val="Nvel2-Red"/>
        <w:spacing w:afterLines="120" w:after="288" w:line="312" w:lineRule="auto"/>
        <w:ind w:firstLine="709"/>
        <w:rPr>
          <w:i w:val="0"/>
        </w:rPr>
      </w:pPr>
      <w:r w:rsidRPr="00E24E94">
        <w:rPr>
          <w:i w:val="0"/>
        </w:rPr>
        <w:t>Após a assinatura do contrato ou instrumento equivalente</w:t>
      </w:r>
      <w:r w:rsidRPr="00E24E94">
        <w:rPr>
          <w:i w:val="0"/>
          <w:strike/>
        </w:rPr>
        <w:t>,</w:t>
      </w:r>
      <w:r w:rsidRPr="00E24E94">
        <w:rPr>
          <w:i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2C383E6" w14:textId="77777777" w:rsidR="00305616" w:rsidRPr="00E24E94" w:rsidRDefault="00305616" w:rsidP="00305616">
      <w:pPr>
        <w:pStyle w:val="Nivel2"/>
        <w:spacing w:afterLines="120" w:after="288" w:line="312" w:lineRule="auto"/>
        <w:ind w:firstLine="709"/>
        <w:rPr>
          <w:color w:val="FF0000"/>
        </w:rPr>
      </w:pPr>
      <w:commentRangeStart w:id="11"/>
      <w:r w:rsidRPr="00E24E94">
        <w:rPr>
          <w:color w:val="FF0000"/>
        </w:rPr>
        <w:t>A execução do contrato deverá ser acompanhada e fiscalizada pelo(s) fiscal(is) do contrato, ou pelos respectivos substitutos (</w:t>
      </w:r>
      <w:hyperlink r:id="rId27" w:anchor="art117" w:history="1">
        <w:r w:rsidRPr="00E24E94">
          <w:rPr>
            <w:rStyle w:val="Hyperlink"/>
            <w:color w:val="FF0000"/>
          </w:rPr>
          <w:t>Lei nº 14.133, de 2021, art. 117, caput</w:t>
        </w:r>
      </w:hyperlink>
      <w:r w:rsidRPr="00E24E94">
        <w:rPr>
          <w:color w:val="FF0000"/>
        </w:rPr>
        <w:t>).</w:t>
      </w:r>
    </w:p>
    <w:p w14:paraId="11A7D7FD" w14:textId="77777777" w:rsidR="00305616" w:rsidRPr="00E24E94" w:rsidRDefault="00305616" w:rsidP="00305616">
      <w:pPr>
        <w:pStyle w:val="Nivel2"/>
        <w:spacing w:afterLines="120" w:after="288" w:line="312" w:lineRule="auto"/>
        <w:ind w:firstLine="709"/>
        <w:rPr>
          <w:color w:val="FF0000"/>
        </w:rPr>
      </w:pPr>
      <w:r w:rsidRPr="00E24E94">
        <w:rPr>
          <w:color w:val="FF0000"/>
        </w:rPr>
        <w:t>O fiscal técnico do contrato acompanhará a execução do contrato, para que sejam cumpridas todas as condições estabelecidas no contrato, de modo a assegurar os melhores resultados para a Administração. (Decreto nº 11.246, de 2022, art. 22, VI);</w:t>
      </w:r>
    </w:p>
    <w:p w14:paraId="6F15B8AF"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28" w:anchor="art117§1" w:history="1">
        <w:r w:rsidRPr="00E24E94">
          <w:rPr>
            <w:rStyle w:val="Hyperlink"/>
            <w:color w:val="FF0000"/>
          </w:rPr>
          <w:t>Lei nº 14.133, de 2021, art. 117, §1º</w:t>
        </w:r>
      </w:hyperlink>
      <w:r w:rsidRPr="00E24E94">
        <w:rPr>
          <w:color w:val="FF0000"/>
        </w:rPr>
        <w:t xml:space="preserve">, e </w:t>
      </w:r>
      <w:hyperlink r:id="rId29" w:anchor="art22" w:history="1">
        <w:r w:rsidRPr="00E24E94">
          <w:rPr>
            <w:rStyle w:val="Hyperlink"/>
            <w:color w:val="FF0000"/>
          </w:rPr>
          <w:t>Decreto nº 11.246, de 2022, art. 22, II);</w:t>
        </w:r>
        <w:commentRangeEnd w:id="11"/>
        <w:r w:rsidRPr="00E24E94">
          <w:rPr>
            <w:rStyle w:val="Hyperlink"/>
            <w:color w:val="FF0000"/>
            <w:sz w:val="16"/>
            <w:szCs w:val="16"/>
          </w:rPr>
          <w:commentReference w:id="11"/>
        </w:r>
      </w:hyperlink>
    </w:p>
    <w:p w14:paraId="2F5AFF1F" w14:textId="77777777" w:rsidR="00305616" w:rsidRPr="00E24E94" w:rsidRDefault="00305616" w:rsidP="00305616">
      <w:pPr>
        <w:pStyle w:val="Nivel3"/>
        <w:spacing w:afterLines="120" w:after="288" w:line="312" w:lineRule="auto"/>
        <w:ind w:left="851" w:firstLine="28"/>
        <w:rPr>
          <w:color w:val="FF0000"/>
        </w:rPr>
      </w:pPr>
      <w:r w:rsidRPr="00E24E94">
        <w:rPr>
          <w:color w:val="FF0000"/>
        </w:rPr>
        <w:t>Identificada qualquer inexatidão ou irregularidade, o fiscal técnico do contrato emitirá notificações para a correção da execução do contrato, determinando prazo para a correção. (</w:t>
      </w:r>
      <w:hyperlink r:id="rId30" w:anchor="art22" w:history="1">
        <w:r w:rsidRPr="00E24E94">
          <w:rPr>
            <w:rStyle w:val="Hyperlink"/>
            <w:color w:val="FF0000"/>
          </w:rPr>
          <w:t>Decreto nº 11.246, de 2022, art. 22, III</w:t>
        </w:r>
      </w:hyperlink>
      <w:r w:rsidRPr="00E24E94">
        <w:rPr>
          <w:color w:val="FF0000"/>
        </w:rPr>
        <w:t xml:space="preserve">); </w:t>
      </w:r>
    </w:p>
    <w:p w14:paraId="50FA1151"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fiscal técnico do contrato informará ao gestor do contato, em tempo hábil, a situação que demandar decisão ou adoção de medidas que ultrapassem sua competência, para que adote as medidas necessárias e saneadoras, se for o caso. (</w:t>
      </w:r>
      <w:hyperlink r:id="rId31" w:anchor="art22" w:history="1">
        <w:r w:rsidRPr="00E24E94">
          <w:rPr>
            <w:rStyle w:val="Hyperlink"/>
            <w:color w:val="FF0000"/>
          </w:rPr>
          <w:t>Decreto nº 11.246, de 2022, art. 22, IV</w:t>
        </w:r>
      </w:hyperlink>
      <w:r w:rsidRPr="00E24E94">
        <w:rPr>
          <w:color w:val="FF0000"/>
        </w:rPr>
        <w:t>).</w:t>
      </w:r>
    </w:p>
    <w:p w14:paraId="24772E17" w14:textId="77777777" w:rsidR="00305616" w:rsidRPr="00E24E94" w:rsidRDefault="00305616" w:rsidP="00305616">
      <w:pPr>
        <w:pStyle w:val="Nivel3"/>
        <w:spacing w:afterLines="120" w:after="288" w:line="312" w:lineRule="auto"/>
        <w:ind w:left="851" w:firstLine="28"/>
        <w:rPr>
          <w:color w:val="FF0000"/>
        </w:rPr>
      </w:pPr>
      <w:r w:rsidRPr="00E24E94">
        <w:rPr>
          <w:color w:val="FF0000"/>
        </w:rPr>
        <w:lastRenderedPageBreak/>
        <w:t>No caso de ocorrências que possam inviabilizar a execução do contrato nas datas aprazadas, o fiscal técnico do contrato comunicará o fato imediatamente ao gestor do contrato. (</w:t>
      </w:r>
      <w:hyperlink r:id="rId32" w:anchor="art22" w:history="1">
        <w:r w:rsidRPr="00E24E94">
          <w:rPr>
            <w:rStyle w:val="Hyperlink"/>
            <w:color w:val="FF0000"/>
          </w:rPr>
          <w:t>Decreto nº 11.246, de 2022, art. 22, V</w:t>
        </w:r>
      </w:hyperlink>
      <w:r w:rsidRPr="00E24E94">
        <w:rPr>
          <w:color w:val="FF0000"/>
        </w:rPr>
        <w:t>).</w:t>
      </w:r>
    </w:p>
    <w:p w14:paraId="0B2FDDC8" w14:textId="77777777" w:rsidR="00305616" w:rsidRPr="00E24E94" w:rsidRDefault="00305616" w:rsidP="00E96937">
      <w:pPr>
        <w:pStyle w:val="Nivel3"/>
        <w:keepNext/>
        <w:keepLines/>
        <w:spacing w:afterLines="120" w:after="288" w:line="312" w:lineRule="auto"/>
        <w:ind w:left="851" w:firstLine="28"/>
        <w:rPr>
          <w:color w:val="FF0000"/>
        </w:rPr>
      </w:pPr>
      <w:r w:rsidRPr="00E24E94">
        <w:rPr>
          <w:color w:val="FF0000"/>
        </w:rPr>
        <w:lastRenderedPageBreak/>
        <w:t xml:space="preserve">O fiscal técnico do contrato comunicar ao gestor do contrato, em tempo hábil, o término do contrato sob sua responsabilidade, com vistas à renovação tempestiva ou à prorrogação contratual </w:t>
      </w:r>
      <w:hyperlink r:id="rId33" w:anchor="art22" w:history="1">
        <w:r w:rsidRPr="00E24E94">
          <w:rPr>
            <w:rStyle w:val="Hyperlink"/>
            <w:color w:val="FF0000"/>
          </w:rPr>
          <w:t>(Decreto nº 11.246, de 2022, art. 22, VII</w:t>
        </w:r>
      </w:hyperlink>
      <w:r w:rsidRPr="00E24E94">
        <w:rPr>
          <w:color w:val="FF0000"/>
        </w:rPr>
        <w:t>).</w:t>
      </w:r>
    </w:p>
    <w:p w14:paraId="465C08B0" w14:textId="77777777" w:rsidR="00305616" w:rsidRPr="00E24E94" w:rsidRDefault="00305616" w:rsidP="00E96937">
      <w:pPr>
        <w:pStyle w:val="Nivel2"/>
        <w:keepNext/>
        <w:keepLines/>
        <w:spacing w:afterLines="120" w:after="288" w:line="312" w:lineRule="auto"/>
        <w:ind w:firstLine="709"/>
        <w:rPr>
          <w:color w:val="FF0000"/>
        </w:rPr>
      </w:pPr>
      <w:r w:rsidRPr="00E24E94">
        <w:rPr>
          <w:color w:val="FF000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34" w:anchor="art23" w:history="1">
        <w:r w:rsidRPr="00E24E94">
          <w:rPr>
            <w:rStyle w:val="Hyperlink"/>
            <w:color w:val="FF0000"/>
          </w:rPr>
          <w:t>Art. 23, I e II, do Decreto nº 11.246, de 2022</w:t>
        </w:r>
      </w:hyperlink>
      <w:r w:rsidRPr="00E24E94">
        <w:rPr>
          <w:color w:val="FF0000"/>
        </w:rPr>
        <w:t>).</w:t>
      </w:r>
    </w:p>
    <w:p w14:paraId="53C62945" w14:textId="77777777" w:rsidR="00305616" w:rsidRPr="00E24E94" w:rsidRDefault="00305616" w:rsidP="00E96937">
      <w:pPr>
        <w:pStyle w:val="Nivel3"/>
        <w:keepNext/>
        <w:keepLines/>
        <w:spacing w:afterLines="120" w:after="288" w:line="312" w:lineRule="auto"/>
        <w:ind w:left="851" w:firstLine="28"/>
        <w:rPr>
          <w:color w:val="FF0000"/>
        </w:rPr>
      </w:pPr>
      <w:r w:rsidRPr="00E24E94">
        <w:rPr>
          <w:color w:val="FF0000"/>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35" w:anchor="art23" w:history="1">
        <w:r w:rsidRPr="00E24E94">
          <w:rPr>
            <w:rStyle w:val="Hyperlink"/>
            <w:color w:val="FF0000"/>
          </w:rPr>
          <w:t>Decreto nº 11.246, de 2022, art. 23, IV</w:t>
        </w:r>
      </w:hyperlink>
      <w:r w:rsidRPr="00E24E94">
        <w:rPr>
          <w:color w:val="FF0000"/>
        </w:rPr>
        <w:t>).</w:t>
      </w:r>
    </w:p>
    <w:p w14:paraId="742A1408" w14:textId="77777777" w:rsidR="00305616" w:rsidRPr="00E24E94" w:rsidRDefault="00305616" w:rsidP="00E96937">
      <w:pPr>
        <w:pStyle w:val="Nivel2"/>
        <w:keepNext/>
        <w:keepLines/>
        <w:spacing w:afterLines="120" w:after="288" w:line="312" w:lineRule="auto"/>
        <w:ind w:firstLine="709"/>
        <w:rPr>
          <w:color w:val="FF0000"/>
        </w:rPr>
      </w:pPr>
      <w:r w:rsidRPr="00E24E94">
        <w:rPr>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36" w:anchor="art21" w:history="1">
        <w:r w:rsidRPr="00E24E94">
          <w:rPr>
            <w:rStyle w:val="Hyperlink"/>
            <w:color w:val="FF0000"/>
          </w:rPr>
          <w:t>Decreto nº 11.246, de 2022, art. 21, IV</w:t>
        </w:r>
      </w:hyperlink>
      <w:r w:rsidRPr="00E24E94">
        <w:rPr>
          <w:color w:val="FF0000"/>
        </w:rPr>
        <w:t>).</w:t>
      </w:r>
    </w:p>
    <w:p w14:paraId="0D4F5A31" w14:textId="77777777" w:rsidR="00305616" w:rsidRPr="00E24E94" w:rsidRDefault="00305616" w:rsidP="00E96937">
      <w:pPr>
        <w:pStyle w:val="Nivel3"/>
        <w:keepNext/>
        <w:keepLines/>
        <w:spacing w:afterLines="120" w:after="288" w:line="312" w:lineRule="auto"/>
        <w:ind w:left="851" w:firstLine="28"/>
        <w:rPr>
          <w:color w:val="FF0000"/>
        </w:rPr>
      </w:pPr>
      <w:r w:rsidRPr="00E24E94">
        <w:rPr>
          <w:color w:val="FF000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37" w:anchor="art21" w:history="1">
        <w:r w:rsidRPr="00E24E94">
          <w:rPr>
            <w:rStyle w:val="Hyperlink"/>
            <w:color w:val="FF0000"/>
          </w:rPr>
          <w:t>Decreto nº 11.246, de 2022, art. 21, III</w:t>
        </w:r>
      </w:hyperlink>
      <w:r w:rsidRPr="00E24E94">
        <w:rPr>
          <w:color w:val="FF0000"/>
        </w:rPr>
        <w:t>).</w:t>
      </w:r>
    </w:p>
    <w:p w14:paraId="3843B0D7" w14:textId="77777777" w:rsidR="00305616" w:rsidRPr="00E24E94" w:rsidRDefault="00305616" w:rsidP="00E96937">
      <w:pPr>
        <w:pStyle w:val="Nivel3"/>
        <w:keepNext/>
        <w:keepLines/>
        <w:spacing w:afterLines="120" w:after="288" w:line="312" w:lineRule="auto"/>
        <w:ind w:left="851" w:firstLine="28"/>
        <w:rPr>
          <w:color w:val="FF0000"/>
        </w:rPr>
      </w:pPr>
      <w:r w:rsidRPr="00E24E94">
        <w:rPr>
          <w:color w:val="FF000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8" w:anchor="art21" w:history="1">
        <w:r w:rsidRPr="00E24E94">
          <w:rPr>
            <w:rStyle w:val="Hyperlink"/>
            <w:color w:val="FF0000"/>
          </w:rPr>
          <w:t>Decreto nº 11.246, de 2022, art. 21, II</w:t>
        </w:r>
      </w:hyperlink>
      <w:r w:rsidRPr="00E24E94">
        <w:rPr>
          <w:color w:val="FF0000"/>
        </w:rPr>
        <w:t>).</w:t>
      </w:r>
    </w:p>
    <w:p w14:paraId="17E3F3F0" w14:textId="77777777" w:rsidR="00305616" w:rsidRPr="00E24E94" w:rsidRDefault="00305616" w:rsidP="00E96937">
      <w:pPr>
        <w:pStyle w:val="Nivel3"/>
        <w:keepNext/>
        <w:keepLines/>
        <w:spacing w:afterLines="120" w:after="288" w:line="312" w:lineRule="auto"/>
        <w:ind w:left="851" w:firstLine="28"/>
        <w:rPr>
          <w:color w:val="FF0000"/>
        </w:rPr>
      </w:pPr>
      <w:r w:rsidRPr="00E24E94">
        <w:rPr>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9" w:anchor="art21" w:history="1">
        <w:r w:rsidRPr="00E24E94">
          <w:rPr>
            <w:rStyle w:val="Hyperlink"/>
            <w:color w:val="FF0000"/>
          </w:rPr>
          <w:t>Decreto nº 11.246, de 2022, art. 21, VIII</w:t>
        </w:r>
      </w:hyperlink>
      <w:r w:rsidRPr="00E24E94">
        <w:rPr>
          <w:color w:val="FF0000"/>
        </w:rPr>
        <w:t>).</w:t>
      </w:r>
    </w:p>
    <w:p w14:paraId="1F11EAC6" w14:textId="77777777" w:rsidR="00305616" w:rsidRPr="00E24E94" w:rsidRDefault="00305616" w:rsidP="00E96937">
      <w:pPr>
        <w:pStyle w:val="Nivel3"/>
        <w:keepNext/>
        <w:keepLines/>
        <w:spacing w:afterLines="120" w:after="288" w:line="312" w:lineRule="auto"/>
        <w:ind w:left="851" w:firstLine="28"/>
        <w:rPr>
          <w:color w:val="FF0000"/>
        </w:rPr>
      </w:pPr>
      <w:r w:rsidRPr="00E24E94">
        <w:rPr>
          <w:color w:val="FF000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40" w:anchor="art21" w:history="1">
        <w:r w:rsidRPr="00E24E94">
          <w:rPr>
            <w:rStyle w:val="Hyperlink"/>
            <w:color w:val="FF0000"/>
          </w:rPr>
          <w:t>Decreto nº 11.246, de 2022, art. 21, X</w:t>
        </w:r>
      </w:hyperlink>
      <w:r w:rsidRPr="00E24E94">
        <w:rPr>
          <w:color w:val="FF0000"/>
        </w:rPr>
        <w:t>).</w:t>
      </w:r>
    </w:p>
    <w:p w14:paraId="0D686455" w14:textId="77777777" w:rsidR="00305616" w:rsidRPr="00E24E94" w:rsidRDefault="00305616" w:rsidP="00E96937">
      <w:pPr>
        <w:pStyle w:val="Nivel2"/>
        <w:keepNext/>
        <w:keepLines/>
        <w:spacing w:afterLines="120" w:after="288" w:line="312" w:lineRule="auto"/>
        <w:ind w:firstLine="709"/>
        <w:rPr>
          <w:color w:val="FF0000"/>
        </w:rPr>
      </w:pPr>
      <w:r w:rsidRPr="00E24E94">
        <w:rPr>
          <w:color w:val="FF0000"/>
        </w:rPr>
        <w:lastRenderedPageBreak/>
        <w:t>O fiscal administrativo do contrato comunicará ao gestor do contrato, em tempo hábil, o término do contrato sob sua responsabilidade, com vistas à tempestiva renovação ou prorrogação contratual. (</w:t>
      </w:r>
      <w:hyperlink r:id="rId41" w:anchor="art22" w:history="1">
        <w:r w:rsidRPr="00E24E94">
          <w:rPr>
            <w:rStyle w:val="Hyperlink"/>
            <w:color w:val="FF0000"/>
          </w:rPr>
          <w:t>Decreto nº 11.246, de 2022, art. 22, VII</w:t>
        </w:r>
      </w:hyperlink>
      <w:r w:rsidRPr="00E24E94">
        <w:rPr>
          <w:color w:val="FF0000"/>
        </w:rPr>
        <w:t>).</w:t>
      </w:r>
    </w:p>
    <w:p w14:paraId="78DDBF68" w14:textId="77777777" w:rsidR="00305616" w:rsidRPr="00E24E94" w:rsidRDefault="00305616" w:rsidP="00E96937">
      <w:pPr>
        <w:pStyle w:val="Nivel2"/>
        <w:keepNext/>
        <w:keepLines/>
        <w:spacing w:afterLines="120" w:after="288" w:line="312" w:lineRule="auto"/>
        <w:ind w:firstLine="709"/>
        <w:rPr>
          <w:color w:val="FF0000"/>
        </w:rPr>
      </w:pPr>
      <w:r w:rsidRPr="00E24E94">
        <w:rPr>
          <w:color w:val="FF0000"/>
        </w:rPr>
        <w:t>O gestor do contrato deverá elaborará relatório final com informações sobre a consecução dos objetivos que tenham justificado a contratação e eventuais condutas a serem adotadas para o aprimoramento das atividades da Administração. (</w:t>
      </w:r>
      <w:hyperlink r:id="rId42" w:anchor="art21" w:history="1">
        <w:r w:rsidRPr="00E24E94">
          <w:rPr>
            <w:rStyle w:val="Hyperlink"/>
            <w:color w:val="FF0000"/>
          </w:rPr>
          <w:t>Decreto nº 11.246, de 2022, art. 21, VI</w:t>
        </w:r>
      </w:hyperlink>
      <w:r w:rsidRPr="00E24E94">
        <w:rPr>
          <w:color w:val="FF0000"/>
        </w:rPr>
        <w:t>).</w:t>
      </w:r>
    </w:p>
    <w:p w14:paraId="6E04F143" w14:textId="77777777" w:rsidR="00305616" w:rsidRPr="0020168A" w:rsidRDefault="00305616" w:rsidP="00E96937">
      <w:pPr>
        <w:pStyle w:val="Nvel2-Red"/>
        <w:keepNext/>
        <w:keepLines/>
        <w:spacing w:afterLines="120" w:after="288" w:line="312" w:lineRule="auto"/>
        <w:ind w:firstLine="709"/>
      </w:pPr>
      <w:r w:rsidRPr="0020168A">
        <w:t>Além do disposto acima, a fiscalização contratual obedecerá às seguintes rotinas:</w:t>
      </w:r>
    </w:p>
    <w:p w14:paraId="4EA89A8A" w14:textId="77777777" w:rsidR="00305616" w:rsidRPr="0020168A" w:rsidRDefault="00305616" w:rsidP="00E96937">
      <w:pPr>
        <w:pStyle w:val="Nvel3-R"/>
        <w:keepNext/>
        <w:keepLines/>
        <w:spacing w:afterLines="120" w:after="288" w:line="312" w:lineRule="auto"/>
        <w:ind w:left="170" w:firstLine="709"/>
      </w:pPr>
      <w:r w:rsidRPr="0020168A">
        <w:t>(...)</w:t>
      </w:r>
    </w:p>
    <w:p w14:paraId="353D7C12" w14:textId="77777777" w:rsidR="00305616" w:rsidRDefault="00305616" w:rsidP="00E96937">
      <w:pPr>
        <w:pStyle w:val="Nvel3-R"/>
        <w:keepNext/>
        <w:keepLines/>
        <w:spacing w:afterLines="120" w:after="288" w:line="312" w:lineRule="auto"/>
        <w:ind w:left="170" w:firstLine="709"/>
      </w:pPr>
      <w:r w:rsidRPr="0020168A">
        <w:t>(...)</w:t>
      </w:r>
    </w:p>
    <w:p w14:paraId="12CD9383" w14:textId="77777777" w:rsidR="00305616" w:rsidRPr="005A4279" w:rsidRDefault="00305616" w:rsidP="00E96937">
      <w:pPr>
        <w:pStyle w:val="Nvel3-R"/>
        <w:keepNext/>
        <w:keepLines/>
        <w:numPr>
          <w:ilvl w:val="0"/>
          <w:numId w:val="0"/>
        </w:numPr>
        <w:spacing w:after="560" w:line="312" w:lineRule="auto"/>
        <w:ind w:left="879"/>
        <w:rPr>
          <w:i w:val="0"/>
        </w:rPr>
      </w:pPr>
      <w:r w:rsidRPr="005A4279">
        <w:rPr>
          <w:i w:val="0"/>
          <w:highlight w:val="yellow"/>
        </w:rPr>
        <w:t>OBS: (INCLUIR TODAS OS ITENS SE HOUVER CONTRATO)</w:t>
      </w:r>
    </w:p>
    <w:p w14:paraId="5847B691" w14:textId="16182059" w:rsidR="006D5FA5" w:rsidRPr="0020168A" w:rsidRDefault="006D5FA5" w:rsidP="00EB6589">
      <w:pPr>
        <w:pStyle w:val="Nivel01"/>
        <w:spacing w:before="120" w:afterLines="120" w:after="288" w:line="312" w:lineRule="auto"/>
      </w:pPr>
      <w:r w:rsidRPr="0020168A">
        <w:t>CRITÉRIOS DE</w:t>
      </w:r>
      <w:r w:rsidR="002D7A8E">
        <w:t xml:space="preserve"> </w:t>
      </w:r>
      <w:r w:rsidR="002D7A8E" w:rsidRPr="002D7A8E">
        <w:rPr>
          <w:color w:val="FF0000"/>
        </w:rPr>
        <w:t>MEDIÇÃO E</w:t>
      </w:r>
      <w:r w:rsidRPr="0020168A">
        <w:t xml:space="preserve"> PAGAMENTO</w:t>
      </w:r>
    </w:p>
    <w:p w14:paraId="52137DE9" w14:textId="0EB12F99" w:rsidR="009D76FA" w:rsidRPr="0020168A" w:rsidRDefault="006D5FA5" w:rsidP="00EB6589">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623E74EF" w14:textId="77777777" w:rsidR="002D7A8E" w:rsidRPr="007E40DB" w:rsidRDefault="002D7A8E" w:rsidP="00EB6589">
      <w:pPr>
        <w:pStyle w:val="Nivel2"/>
        <w:keepNext/>
        <w:keepLines/>
        <w:spacing w:afterLines="120" w:after="288" w:line="312" w:lineRule="auto"/>
        <w:ind w:firstLine="709"/>
        <w:rPr>
          <w:color w:val="000000" w:themeColor="text1"/>
        </w:rPr>
      </w:pPr>
      <w:r w:rsidRPr="002D7A8E">
        <w:rPr>
          <w:color w:val="FF0000"/>
        </w:rPr>
        <w:t xml:space="preserve">A avaliação da execução do objeto utilizará </w:t>
      </w:r>
      <w:r w:rsidRPr="007E40DB">
        <w:rPr>
          <w:i/>
          <w:iCs/>
          <w:color w:val="FF0000"/>
        </w:rPr>
        <w:t xml:space="preserve">o Instrumento de Medição de Resultado (IMR), conforme previsto no Anexo XXX, </w:t>
      </w:r>
      <w:r w:rsidRPr="007E40DB">
        <w:rPr>
          <w:b/>
          <w:bCs/>
          <w:i/>
          <w:iCs/>
          <w:color w:val="FF0000"/>
          <w:u w:val="single"/>
        </w:rPr>
        <w:t>OU</w:t>
      </w:r>
      <w:r w:rsidRPr="007E40DB">
        <w:rPr>
          <w:i/>
          <w:iCs/>
          <w:color w:val="FF0000"/>
        </w:rPr>
        <w:t xml:space="preserve"> outro instrumento substituto para aferição da qualidade da prestação dos serviços </w:t>
      </w:r>
      <w:r w:rsidRPr="007E40DB">
        <w:rPr>
          <w:b/>
          <w:bCs/>
          <w:i/>
          <w:iCs/>
          <w:color w:val="FF0000"/>
          <w:u w:val="single"/>
        </w:rPr>
        <w:t xml:space="preserve">OU </w:t>
      </w:r>
      <w:r w:rsidRPr="007E40DB">
        <w:rPr>
          <w:i/>
          <w:iCs/>
          <w:color w:val="FF0000"/>
          <w:u w:val="single"/>
        </w:rPr>
        <w:t>o disposto neste item</w:t>
      </w:r>
      <w:r w:rsidRPr="007E40DB">
        <w:rPr>
          <w:u w:val="single"/>
        </w:rPr>
        <w:t>.</w:t>
      </w:r>
    </w:p>
    <w:p w14:paraId="1118EBE3" w14:textId="77777777" w:rsidR="002D7A8E" w:rsidRPr="002D7A8E" w:rsidRDefault="002D7A8E" w:rsidP="00EB6589">
      <w:pPr>
        <w:pStyle w:val="Nivel3"/>
        <w:keepNext/>
        <w:keepLines/>
        <w:spacing w:afterLines="120" w:after="288" w:line="312" w:lineRule="auto"/>
        <w:ind w:left="1276"/>
        <w:rPr>
          <w:color w:val="FF0000"/>
        </w:rPr>
      </w:pPr>
      <w:r w:rsidRPr="002D7A8E">
        <w:rPr>
          <w:color w:val="FF0000"/>
        </w:rPr>
        <w:t>Será indicada a retenção ou glosa no pagamento, proporcional à irregularidade verificada, sem prejuízo das sanções cabíveis, caso se constate que a Contratada:</w:t>
      </w:r>
    </w:p>
    <w:p w14:paraId="041E2EFF"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não produzir os resultados acordados,</w:t>
      </w:r>
    </w:p>
    <w:p w14:paraId="14FDA3B6"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deixar de executar, ou não executar com a qualidade mínima exigida as atividades contratadas; ou</w:t>
      </w:r>
    </w:p>
    <w:p w14:paraId="617E43FF"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deixar de utilizar materiais e recursos humanos exigidos para a execução do serviço, ou utilizá-los com qualidade ou quantidade inferior à demandada.</w:t>
      </w:r>
    </w:p>
    <w:p w14:paraId="44038765" w14:textId="77777777" w:rsidR="002D7A8E" w:rsidRPr="002D7A8E" w:rsidRDefault="002D7A8E" w:rsidP="002D7A8E">
      <w:pPr>
        <w:pStyle w:val="Nvel2-Red"/>
        <w:spacing w:afterLines="120" w:after="288" w:line="312" w:lineRule="auto"/>
        <w:ind w:firstLine="709"/>
        <w:rPr>
          <w:i w:val="0"/>
          <w:color w:val="auto"/>
        </w:rPr>
      </w:pPr>
      <w:commentRangeStart w:id="12"/>
      <w:r w:rsidRPr="002D7A8E">
        <w:rPr>
          <w:i w:val="0"/>
        </w:rPr>
        <w:t>A utilização do IMR não impede a aplicação concomitante de outros mecanismos para a avaliação da prestação dos serviços</w:t>
      </w:r>
      <w:r w:rsidRPr="002D7A8E">
        <w:rPr>
          <w:i w:val="0"/>
          <w:color w:val="auto"/>
        </w:rPr>
        <w:t>.</w:t>
      </w:r>
      <w:commentRangeEnd w:id="12"/>
      <w:r w:rsidRPr="002D7A8E">
        <w:rPr>
          <w:rStyle w:val="Refdecomentrio"/>
          <w:rFonts w:ascii="Ecofont_Spranq_eco_Sans" w:hAnsi="Ecofont_Spranq_eco_Sans" w:cs="Tahoma"/>
          <w:i w:val="0"/>
          <w:iCs w:val="0"/>
          <w:color w:val="auto"/>
        </w:rPr>
        <w:commentReference w:id="12"/>
      </w:r>
    </w:p>
    <w:p w14:paraId="566E0DE6" w14:textId="06AAEEA5" w:rsidR="002D7A8E" w:rsidRPr="002D7A8E" w:rsidRDefault="002D7A8E" w:rsidP="002D7A8E">
      <w:pPr>
        <w:pStyle w:val="Nvel2-Red"/>
        <w:spacing w:afterLines="120" w:after="288" w:line="312" w:lineRule="auto"/>
        <w:ind w:firstLine="709"/>
        <w:rPr>
          <w:i w:val="0"/>
        </w:rPr>
      </w:pPr>
      <w:r w:rsidRPr="002D7A8E">
        <w:rPr>
          <w:i w:val="0"/>
        </w:rPr>
        <w:t xml:space="preserve">A aferição da execução contratual para fins de pagamento considerará os critérios estabelecidos no ANEXO III. </w:t>
      </w:r>
      <w:r w:rsidRPr="002D7A8E">
        <w:rPr>
          <w:i w:val="0"/>
          <w:highlight w:val="yellow"/>
        </w:rPr>
        <w:t>(UTILIZAR TEXTO EM VERMELHO SE HOUVER IMR)</w:t>
      </w:r>
    </w:p>
    <w:p w14:paraId="423A2D43" w14:textId="774AA710" w:rsidR="006D5FA5" w:rsidRPr="0020168A" w:rsidRDefault="006D5FA5" w:rsidP="00013040">
      <w:pPr>
        <w:pStyle w:val="Nivel2"/>
        <w:spacing w:afterLines="120" w:after="288" w:line="312" w:lineRule="auto"/>
        <w:ind w:firstLine="709"/>
        <w:rPr>
          <w:lang w:eastAsia="en-US"/>
        </w:rPr>
      </w:pPr>
      <w:r w:rsidRPr="0020168A">
        <w:rPr>
          <w:lang w:eastAsia="en-US"/>
        </w:rPr>
        <w:lastRenderedPageBreak/>
        <w:t xml:space="preserve">Recebida a Nota Fiscal ou documento de cobrança equivalente, correrá o prazo de </w:t>
      </w:r>
      <w:r w:rsidR="00ED7716">
        <w:rPr>
          <w:lang w:eastAsia="en-US"/>
        </w:rPr>
        <w:t>10 (</w:t>
      </w:r>
      <w:r w:rsidRPr="0020168A">
        <w:rPr>
          <w:lang w:eastAsia="en-US"/>
        </w:rPr>
        <w:t>dez</w:t>
      </w:r>
      <w:r w:rsidR="00ED7716">
        <w:rPr>
          <w:lang w:eastAsia="en-US"/>
        </w:rPr>
        <w:t>)</w:t>
      </w:r>
      <w:r w:rsidRPr="0020168A">
        <w:rPr>
          <w:lang w:eastAsia="en-US"/>
        </w:rPr>
        <w:t xml:space="preserve"> dias úteis para fins de liquidação, na forma desta seção, prorrogáveis por igual período, nos termos do </w:t>
      </w:r>
      <w:hyperlink r:id="rId43" w:anchor="art7§2" w:history="1">
        <w:r w:rsidRPr="0020168A">
          <w:rPr>
            <w:rStyle w:val="Hyperlink"/>
            <w:lang w:eastAsia="en-US"/>
          </w:rPr>
          <w:t>art. 7º, §2º da Instrução Normativa SEGES/ME nº 77/2022</w:t>
        </w:r>
      </w:hyperlink>
      <w:r w:rsidRPr="0020168A">
        <w:rPr>
          <w:lang w:eastAsia="en-US"/>
        </w:rPr>
        <w:t>.</w:t>
      </w:r>
    </w:p>
    <w:p w14:paraId="4CE732C3" w14:textId="1348DC88" w:rsidR="006D5FA5" w:rsidRPr="0020168A" w:rsidRDefault="006D5FA5" w:rsidP="00ED7716">
      <w:pPr>
        <w:pStyle w:val="Nivel3"/>
        <w:tabs>
          <w:tab w:val="left" w:pos="1418"/>
        </w:tabs>
        <w:spacing w:afterLines="120" w:after="288" w:line="312" w:lineRule="auto"/>
        <w:ind w:left="1276"/>
      </w:pPr>
      <w:r w:rsidRPr="0020168A">
        <w:t xml:space="preserve">O prazo de que trata o item anterior será reduzido à metade, mantendo-se a possibilidade de prorrogação, no caso de contratações decorrentes de despesas cujos valores não ultrapassem o limite de que trata o </w:t>
      </w:r>
      <w:hyperlink r:id="rId44" w:anchor="art75" w:history="1">
        <w:r w:rsidRPr="0020168A">
          <w:rPr>
            <w:rStyle w:val="Hyperlink"/>
          </w:rPr>
          <w:t>inciso II do art. 75 da Lei nº 14.133, de 2021</w:t>
        </w:r>
      </w:hyperlink>
      <w:r w:rsidRPr="0020168A">
        <w:t>.</w:t>
      </w:r>
    </w:p>
    <w:p w14:paraId="5C93515C"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Para fins de liquidação, o setor competente deverá verificar se a nota fiscal ou instrumento de cobrança equivalente apresentado expressa os elementos necessários e essenciais do documento, tais como: </w:t>
      </w:r>
    </w:p>
    <w:p w14:paraId="1AA50D31"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o prazo de validade;</w:t>
      </w:r>
    </w:p>
    <w:p w14:paraId="48F7D150"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a data da emissão; </w:t>
      </w:r>
    </w:p>
    <w:p w14:paraId="6625D2F6"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541B0C98"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período respectivo de execução do contrato; </w:t>
      </w:r>
    </w:p>
    <w:p w14:paraId="2CBF0C45"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38467FDE"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3F73C842" w14:textId="3AAE0860" w:rsidR="001F04FD" w:rsidRPr="001F04FD" w:rsidRDefault="001F04FD" w:rsidP="00825882">
      <w:pPr>
        <w:pStyle w:val="Nivel2"/>
        <w:spacing w:afterLines="120" w:after="288" w:line="312" w:lineRule="auto"/>
        <w:ind w:firstLine="709"/>
        <w:rPr>
          <w:lang w:eastAsia="en-US"/>
        </w:rPr>
      </w:pPr>
      <w:r w:rsidRPr="001F04FD">
        <w:rPr>
          <w:iCs/>
          <w:lang w:eastAsia="en-US"/>
        </w:rPr>
        <w:t>O documento Fiscal terá que ser emitido obrigatoriamente com o número de inscrição no CNPJ apresentado para a Habilitação, não se admitindo documento Fiscal emitido com outro CNPJ, mesmo aqueles de filiais ou matriz</w:t>
      </w:r>
      <w:r>
        <w:rPr>
          <w:iCs/>
          <w:lang w:eastAsia="en-US"/>
        </w:rPr>
        <w:t>;</w:t>
      </w:r>
    </w:p>
    <w:p w14:paraId="03A44876" w14:textId="4C645092" w:rsidR="006D5FA5" w:rsidRDefault="006D5FA5" w:rsidP="00825882">
      <w:pPr>
        <w:pStyle w:val="Nivel2"/>
        <w:spacing w:afterLines="120" w:after="288" w:line="312" w:lineRule="auto"/>
        <w:ind w:firstLine="709"/>
        <w:rPr>
          <w:lang w:eastAsia="en-US"/>
        </w:rPr>
      </w:pPr>
      <w:r w:rsidRPr="0020168A">
        <w:rPr>
          <w:rFonts w:eastAsia="Calibri"/>
          <w:lang w:eastAsia="en-US"/>
        </w:rPr>
        <w:t xml:space="preserve"> Havendo erro na apresentação da nota fiscal ou instrumento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507C7E0E" w14:textId="2ED0F329" w:rsidR="006D5FA5" w:rsidRPr="0020168A" w:rsidRDefault="006D5FA5" w:rsidP="00825882">
      <w:pPr>
        <w:pStyle w:val="Nivel2"/>
        <w:spacing w:afterLines="120" w:after="288" w:line="312" w:lineRule="auto"/>
        <w:ind w:firstLine="709"/>
        <w:rPr>
          <w:lang w:eastAsia="en-US"/>
        </w:rPr>
      </w:pPr>
      <w:r w:rsidRPr="0020168A">
        <w:rPr>
          <w:lang w:eastAsia="en-US"/>
        </w:rPr>
        <w:t xml:space="preserve"> A nota fiscal ou instrumento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45" w:anchor="art68" w:history="1">
        <w:r w:rsidRPr="0020168A">
          <w:rPr>
            <w:rStyle w:val="Hyperlink"/>
            <w:lang w:eastAsia="en-US"/>
          </w:rPr>
          <w:t xml:space="preserve">art. 68 da Lei nº 14.133, de 2021.  </w:t>
        </w:r>
      </w:hyperlink>
      <w:r w:rsidRPr="0020168A">
        <w:rPr>
          <w:lang w:eastAsia="en-US"/>
        </w:rPr>
        <w:t xml:space="preserve"> </w:t>
      </w:r>
    </w:p>
    <w:p w14:paraId="52FCB8D9" w14:textId="77777777" w:rsidR="006D5FA5" w:rsidRPr="0020168A" w:rsidRDefault="006D5FA5" w:rsidP="00825882">
      <w:pPr>
        <w:pStyle w:val="Nivel2"/>
        <w:spacing w:afterLines="120" w:after="288" w:line="312" w:lineRule="auto"/>
        <w:ind w:firstLine="709"/>
        <w:rPr>
          <w:lang w:eastAsia="en-US"/>
        </w:rPr>
      </w:pPr>
      <w:r w:rsidRPr="0020168A">
        <w:rPr>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4C4DE6" w14:textId="77777777" w:rsidR="006D5FA5" w:rsidRPr="0020168A" w:rsidRDefault="006D5FA5" w:rsidP="00825882">
      <w:pPr>
        <w:pStyle w:val="Nivel2"/>
        <w:spacing w:afterLines="120" w:after="288" w:line="312" w:lineRule="auto"/>
        <w:ind w:firstLine="709"/>
        <w:rPr>
          <w:lang w:eastAsia="en-US"/>
        </w:rPr>
      </w:pPr>
      <w:r w:rsidRPr="0020168A">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825882">
      <w:pPr>
        <w:pStyle w:val="Nivel2"/>
        <w:spacing w:afterLines="120" w:after="288" w:line="312" w:lineRule="auto"/>
        <w:ind w:firstLine="709"/>
        <w:rPr>
          <w:lang w:eastAsia="en-US"/>
        </w:rPr>
      </w:pPr>
      <w:r w:rsidRPr="0020168A">
        <w:rPr>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69049EB7" w:rsidR="006D5FA5" w:rsidRDefault="006D5FA5" w:rsidP="00825882">
      <w:pPr>
        <w:pStyle w:val="Nivel2"/>
        <w:spacing w:afterLines="120" w:after="288" w:line="312" w:lineRule="auto"/>
        <w:ind w:firstLine="709"/>
        <w:rPr>
          <w:lang w:eastAsia="en-US"/>
        </w:rPr>
      </w:pPr>
      <w:r w:rsidRPr="0020168A">
        <w:rPr>
          <w:lang w:eastAsia="en-US"/>
        </w:rPr>
        <w:t>Havendo a efetiva execução do objeto, os pagamentos serão realizados normalmente, até que se decida pela rescisão do contrato, caso o contratado não regulari</w:t>
      </w:r>
      <w:r w:rsidR="001F04FD">
        <w:rPr>
          <w:lang w:eastAsia="en-US"/>
        </w:rPr>
        <w:t>ze sua situação junto ao SICAF;</w:t>
      </w:r>
      <w:r w:rsidRPr="0020168A">
        <w:rPr>
          <w:lang w:eastAsia="en-US"/>
        </w:rPr>
        <w:t xml:space="preserve"> </w:t>
      </w:r>
    </w:p>
    <w:p w14:paraId="5ED0F182"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Prazo de pagamento</w:t>
      </w:r>
    </w:p>
    <w:p w14:paraId="10CDE73D" w14:textId="753B06B2" w:rsidR="006D5FA5" w:rsidRPr="0020168A" w:rsidRDefault="006D5FA5" w:rsidP="00825882">
      <w:pPr>
        <w:pStyle w:val="Nivel2"/>
        <w:spacing w:afterLines="120" w:after="288" w:line="312" w:lineRule="auto"/>
        <w:ind w:firstLine="709"/>
      </w:pPr>
      <w:r w:rsidRPr="0020168A">
        <w:t xml:space="preserve">O pagamento será efetuado no prazo de até 10 (dez) dias úteis contados da finalização da liquidação da despesa, conforme seção anterior, nos termos da </w:t>
      </w:r>
      <w:hyperlink r:id="rId46" w:history="1">
        <w:r w:rsidRPr="0020168A">
          <w:rPr>
            <w:rStyle w:val="Hyperlink"/>
          </w:rPr>
          <w:t>Instrução Normativa SEGES/ME nº 77, de 2022</w:t>
        </w:r>
      </w:hyperlink>
      <w:r w:rsidRPr="0020168A">
        <w:t>.</w:t>
      </w:r>
    </w:p>
    <w:p w14:paraId="462CCEED" w14:textId="4C2FE160" w:rsidR="006D5FA5" w:rsidRPr="00F05DE8" w:rsidRDefault="006D5FA5" w:rsidP="00825882">
      <w:pPr>
        <w:pStyle w:val="Nivel2"/>
        <w:spacing w:afterLines="120" w:after="288" w:line="312" w:lineRule="auto"/>
        <w:ind w:firstLine="709"/>
        <w:rPr>
          <w:lang w:eastAsia="en-US"/>
        </w:rPr>
      </w:pPr>
      <w:commentRangeStart w:id="13"/>
      <w:r w:rsidRPr="00F05DE8">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F05DE8" w:rsidRPr="00F05DE8">
        <w:rPr>
          <w:iCs/>
          <w:color w:val="000000" w:themeColor="text1"/>
          <w:lang w:eastAsia="en-US"/>
        </w:rPr>
        <w:t>INPC</w:t>
      </w:r>
      <w:r w:rsidRPr="00F05DE8">
        <w:rPr>
          <w:lang w:eastAsia="en-US"/>
        </w:rPr>
        <w:t xml:space="preserve"> de correção monetária.</w:t>
      </w:r>
      <w:commentRangeEnd w:id="13"/>
      <w:r w:rsidR="00AF57C6" w:rsidRPr="00F05DE8">
        <w:rPr>
          <w:rStyle w:val="Refdecomentrio"/>
          <w:color w:val="auto"/>
        </w:rPr>
        <w:commentReference w:id="13"/>
      </w:r>
    </w:p>
    <w:p w14:paraId="610D06F8" w14:textId="77777777" w:rsidR="001F04FD" w:rsidRPr="001F04FD" w:rsidRDefault="001F04FD" w:rsidP="001F04FD">
      <w:pPr>
        <w:pStyle w:val="Nivel2"/>
        <w:spacing w:afterLines="120" w:after="288" w:line="312" w:lineRule="auto"/>
        <w:ind w:firstLine="709"/>
        <w:rPr>
          <w:lang w:eastAsia="en-US"/>
        </w:rPr>
      </w:pPr>
      <w:r w:rsidRPr="001F04FD">
        <w:rPr>
          <w:iCs/>
          <w:lang w:eastAsia="en-US"/>
        </w:rPr>
        <w:t>Poderá ser deduzido do documento Fiscal o valor de multa aplicada</w:t>
      </w:r>
      <w:r>
        <w:rPr>
          <w:iCs/>
          <w:lang w:eastAsia="en-US"/>
        </w:rPr>
        <w:t>;</w:t>
      </w:r>
    </w:p>
    <w:p w14:paraId="5AD53180" w14:textId="009D108B" w:rsidR="001F04FD" w:rsidRPr="0020168A" w:rsidRDefault="001F04FD" w:rsidP="001F04FD">
      <w:pPr>
        <w:pStyle w:val="Nivel2"/>
        <w:spacing w:afterLines="120" w:after="288" w:line="312" w:lineRule="auto"/>
        <w:ind w:firstLine="709"/>
        <w:rPr>
          <w:lang w:eastAsia="en-US"/>
        </w:rPr>
      </w:pPr>
      <w:r w:rsidRPr="001F04FD">
        <w:rPr>
          <w:iCs/>
          <w:lang w:eastAsia="en-US"/>
        </w:rPr>
        <w:t xml:space="preserve">Nenhum pagamento será efetuado à </w:t>
      </w:r>
      <w:r>
        <w:rPr>
          <w:iCs/>
          <w:lang w:eastAsia="en-US"/>
        </w:rPr>
        <w:t xml:space="preserve">contratada </w:t>
      </w:r>
      <w:r w:rsidRPr="001F04FD">
        <w:rPr>
          <w:iCs/>
          <w:lang w:eastAsia="en-US"/>
        </w:rPr>
        <w:t>enquanto pendente de liquidação ou qualquer obrigação financeira que lhe for imposta, em virtude de penalidade ou inadimplência</w:t>
      </w:r>
      <w:r>
        <w:rPr>
          <w:iCs/>
          <w:lang w:eastAsia="en-US"/>
        </w:rPr>
        <w:t>.</w:t>
      </w:r>
    </w:p>
    <w:p w14:paraId="06648BED"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Forma de pagamento</w:t>
      </w:r>
    </w:p>
    <w:p w14:paraId="5A58C209" w14:textId="77777777" w:rsidR="006D5FA5" w:rsidRPr="0020168A" w:rsidRDefault="006D5FA5" w:rsidP="00825882">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A18C34A" w14:textId="77777777" w:rsidR="006D5FA5" w:rsidRPr="0020168A" w:rsidRDefault="006D5FA5" w:rsidP="00825882">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4308B690" w14:textId="77777777" w:rsidR="006D5FA5" w:rsidRPr="0020168A" w:rsidRDefault="006D5FA5" w:rsidP="00825882">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4050937F" w14:textId="77777777" w:rsidR="006D5FA5" w:rsidRPr="0020168A" w:rsidRDefault="006D5FA5" w:rsidP="001F04FD">
      <w:pPr>
        <w:pStyle w:val="Nivel3"/>
        <w:spacing w:afterLines="120" w:after="288" w:line="312" w:lineRule="auto"/>
        <w:ind w:left="1276"/>
        <w:rPr>
          <w:lang w:eastAsia="en-US"/>
        </w:rPr>
      </w:pPr>
      <w:commentRangeStart w:id="14"/>
      <w:r w:rsidRPr="0020168A">
        <w:rPr>
          <w:lang w:eastAsia="en-US"/>
        </w:rPr>
        <w:t>Independentemente do percentual de tributo inserido na planilha, quando houver, serão retidos na fonte, quando da realização do pagamento, os percentuais estabelecidos na legislação vigente.</w:t>
      </w:r>
      <w:commentRangeEnd w:id="14"/>
      <w:r w:rsidR="00A5759A" w:rsidRPr="0020168A">
        <w:rPr>
          <w:rStyle w:val="Refdecomentrio"/>
          <w:color w:val="auto"/>
        </w:rPr>
        <w:commentReference w:id="14"/>
      </w:r>
    </w:p>
    <w:p w14:paraId="5798EBC7" w14:textId="7F465C9C" w:rsidR="006D5FA5" w:rsidRPr="0020168A" w:rsidRDefault="006D5FA5" w:rsidP="00825882">
      <w:pPr>
        <w:pStyle w:val="Nivel2"/>
        <w:spacing w:afterLines="120" w:after="288" w:line="312" w:lineRule="auto"/>
        <w:ind w:firstLine="709"/>
        <w:rPr>
          <w:lang w:eastAsia="en-US"/>
        </w:rPr>
      </w:pPr>
      <w:r w:rsidRPr="0020168A">
        <w:rPr>
          <w:lang w:eastAsia="en-US"/>
        </w:rPr>
        <w:t xml:space="preserve">O contratado regularmente optante pelo Simples Nacional, nos termos da </w:t>
      </w:r>
      <w:hyperlink r:id="rId47" w:history="1">
        <w:r w:rsidRPr="0020168A">
          <w:rPr>
            <w:rStyle w:val="Hyperlink"/>
            <w:lang w:eastAsia="en-US"/>
          </w:rPr>
          <w:t>Lei Complementar nº 123, de 2006</w:t>
        </w:r>
      </w:hyperlink>
      <w:r w:rsidRPr="0020168A">
        <w:rPr>
          <w:lang w:eastAsia="en-US"/>
        </w:rPr>
        <w:t xml:space="preserve">, não sofrerá a retenção tributária quanto aos impostos e contribuições abrangidos por </w:t>
      </w:r>
      <w:r w:rsidRPr="0020168A">
        <w:rPr>
          <w:lang w:eastAsia="en-US"/>
        </w:rPr>
        <w:lastRenderedPageBreak/>
        <w:t>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0168A" w:rsidRDefault="006D5FA5" w:rsidP="0020735B">
      <w:pPr>
        <w:pStyle w:val="Nvel1-SemNum"/>
        <w:spacing w:before="120" w:afterLines="120" w:after="288" w:line="312" w:lineRule="auto"/>
        <w:rPr>
          <w:color w:val="auto"/>
          <w:lang w:eastAsia="en-US"/>
        </w:rPr>
      </w:pPr>
      <w:commentRangeStart w:id="15"/>
      <w:r w:rsidRPr="0020168A">
        <w:rPr>
          <w:color w:val="auto"/>
          <w:lang w:eastAsia="en-US"/>
        </w:rPr>
        <w:t>Cessão de crédito</w:t>
      </w:r>
      <w:commentRangeEnd w:id="15"/>
      <w:r w:rsidR="005960B8" w:rsidRPr="0020168A">
        <w:rPr>
          <w:rStyle w:val="Refdecomentrio"/>
          <w:rFonts w:eastAsiaTheme="minorEastAsia"/>
          <w:b w:val="0"/>
          <w:bCs w:val="0"/>
          <w:color w:val="auto"/>
        </w:rPr>
        <w:commentReference w:id="15"/>
      </w:r>
    </w:p>
    <w:p w14:paraId="6015AC75" w14:textId="207BD540" w:rsidR="006D5FA5" w:rsidRPr="0020168A" w:rsidRDefault="006D5FA5" w:rsidP="00825882">
      <w:pPr>
        <w:pStyle w:val="Nivel2"/>
        <w:spacing w:afterLines="120" w:after="288" w:line="312" w:lineRule="auto"/>
        <w:ind w:firstLine="709"/>
        <w:rPr>
          <w:lang w:eastAsia="en-US"/>
        </w:rPr>
      </w:pPr>
      <w:r w:rsidRPr="0020168A">
        <w:rPr>
          <w:lang w:eastAsia="en-US"/>
        </w:rPr>
        <w:t xml:space="preserve">É admitida a cessão fiduciária de direitos creditícios com instituição financeira, nos termos e de acordo com os procedimentos previstos na </w:t>
      </w:r>
      <w:hyperlink r:id="rId48" w:history="1">
        <w:r w:rsidRPr="0020168A">
          <w:rPr>
            <w:rStyle w:val="Hyperlink"/>
            <w:lang w:eastAsia="en-US"/>
          </w:rPr>
          <w:t>Instrução Normativa SEGES/ME nº 53, de 8 de Julho de 2020</w:t>
        </w:r>
      </w:hyperlink>
      <w:r w:rsidRPr="0020168A">
        <w:rPr>
          <w:lang w:eastAsia="en-US"/>
        </w:rPr>
        <w:t>, conforme as regras deste presente tópico.</w:t>
      </w:r>
    </w:p>
    <w:p w14:paraId="3A85E89C" w14:textId="77777777" w:rsidR="006D5FA5" w:rsidRPr="00FC17D0" w:rsidRDefault="006D5FA5" w:rsidP="00FC17D0">
      <w:pPr>
        <w:pStyle w:val="Nvel3-R"/>
        <w:spacing w:afterLines="120" w:after="288" w:line="312" w:lineRule="auto"/>
        <w:ind w:left="1276"/>
        <w:rPr>
          <w:i w:val="0"/>
          <w:color w:val="auto"/>
          <w:lang w:eastAsia="en-US"/>
        </w:rPr>
      </w:pPr>
      <w:bookmarkStart w:id="16" w:name="_Ref118216946"/>
      <w:commentRangeStart w:id="17"/>
      <w:r w:rsidRPr="00FC17D0">
        <w:rPr>
          <w:i w:val="0"/>
          <w:color w:val="auto"/>
          <w:lang w:eastAsia="en-US"/>
        </w:rPr>
        <w:t>As cessões de crédito não fiduciárias dependerão de prévia aprovação do contratante.</w:t>
      </w:r>
      <w:bookmarkEnd w:id="16"/>
      <w:commentRangeEnd w:id="17"/>
      <w:r w:rsidR="00A46B45" w:rsidRPr="00FC17D0">
        <w:rPr>
          <w:rStyle w:val="Refdecomentrio"/>
          <w:i w:val="0"/>
          <w:iCs w:val="0"/>
          <w:color w:val="auto"/>
        </w:rPr>
        <w:commentReference w:id="17"/>
      </w:r>
    </w:p>
    <w:p w14:paraId="3D6DC2FD" w14:textId="77777777" w:rsidR="006D5FA5" w:rsidRPr="0020168A" w:rsidRDefault="006D5FA5" w:rsidP="00825882">
      <w:pPr>
        <w:pStyle w:val="Nivel2"/>
        <w:spacing w:afterLines="120" w:after="288" w:line="312" w:lineRule="auto"/>
        <w:ind w:firstLine="709"/>
        <w:rPr>
          <w:lang w:eastAsia="en-US"/>
        </w:rPr>
      </w:pPr>
      <w:commentRangeStart w:id="18"/>
      <w:r w:rsidRPr="0020168A">
        <w:rPr>
          <w:lang w:eastAsia="en-US"/>
        </w:rPr>
        <w:t>A eficácia da cessão de crédito, de qualquer natureza, em relação à Administração, está condicionada à celebração de termo aditivo ao contrato administrativo.</w:t>
      </w:r>
    </w:p>
    <w:p w14:paraId="36DE3F19" w14:textId="7324B243" w:rsidR="006D5FA5" w:rsidRPr="0020168A" w:rsidRDefault="006D5FA5" w:rsidP="00825882">
      <w:pPr>
        <w:pStyle w:val="Nivel2"/>
        <w:spacing w:afterLines="120" w:after="288" w:line="312" w:lineRule="auto"/>
        <w:ind w:firstLine="709"/>
        <w:rPr>
          <w:lang w:eastAsia="en-US"/>
        </w:rPr>
      </w:pPr>
      <w:r w:rsidRPr="0020168A">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9" w:anchor=":~:text=LEI%20N%C2%BA%208.429%2C%20DE%202%20DE%20JUNHO%20DE%201992&amp;text=Disp%C3%B5e%20sobre%20as%20san%C3%A7%C3%B5es%20aplic%C3%A1veis,fundacional%20e%20d%C3%A1%20outras%20provid%C3%AAncias." w:history="1">
        <w:r w:rsidRPr="0020168A">
          <w:rPr>
            <w:rStyle w:val="Hyperlink"/>
            <w:lang w:eastAsia="en-US"/>
          </w:rPr>
          <w:t>o art. 12 da Lei nº 8.429, de 1992</w:t>
        </w:r>
      </w:hyperlink>
      <w:r w:rsidRPr="0020168A">
        <w:rPr>
          <w:lang w:eastAsia="en-US"/>
        </w:rPr>
        <w:t xml:space="preserve">, tudo nos termos do </w:t>
      </w:r>
      <w:hyperlink r:id="rId50" w:history="1">
        <w:r w:rsidRPr="0020168A">
          <w:rPr>
            <w:rStyle w:val="Hyperlink"/>
            <w:lang w:eastAsia="en-US"/>
          </w:rPr>
          <w:t>Parecer JL-01, de 18 de maio de 2020.</w:t>
        </w:r>
        <w:bookmarkStart w:id="19" w:name="_Hlk114498447"/>
        <w:bookmarkEnd w:id="19"/>
      </w:hyperlink>
    </w:p>
    <w:p w14:paraId="07277E19" w14:textId="77777777" w:rsidR="006D5FA5" w:rsidRPr="0020168A" w:rsidRDefault="006D5FA5" w:rsidP="00825882">
      <w:pPr>
        <w:pStyle w:val="Nivel2"/>
        <w:spacing w:afterLines="120" w:after="288" w:line="312" w:lineRule="auto"/>
        <w:ind w:firstLine="709"/>
        <w:rPr>
          <w:lang w:eastAsia="en-US"/>
        </w:rPr>
      </w:pPr>
      <w:r w:rsidRPr="0020168A">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20" w:name="_Hlk114498479"/>
      <w:bookmarkEnd w:id="20"/>
      <w:r w:rsidRPr="0020168A">
        <w:rPr>
          <w:lang w:eastAsia="en-US"/>
        </w:rPr>
        <w:t>.</w:t>
      </w:r>
    </w:p>
    <w:p w14:paraId="111D3AA9" w14:textId="77777777" w:rsidR="006D5FA5" w:rsidRPr="0020168A" w:rsidRDefault="006D5FA5" w:rsidP="007B0825">
      <w:pPr>
        <w:pStyle w:val="Nivel2"/>
        <w:spacing w:after="560" w:line="312" w:lineRule="auto"/>
        <w:ind w:firstLine="709"/>
        <w:rPr>
          <w:lang w:eastAsia="en-US"/>
        </w:rPr>
      </w:pPr>
      <w:r w:rsidRPr="0020168A">
        <w:rPr>
          <w:lang w:eastAsia="en-US"/>
        </w:rPr>
        <w:t>A cessão de crédito não afetará a execução do objeto contratado, que continuará sob a integral responsabilidade do contratado.</w:t>
      </w:r>
      <w:commentRangeEnd w:id="18"/>
      <w:r w:rsidR="00DB785D" w:rsidRPr="0020168A">
        <w:rPr>
          <w:rStyle w:val="Refdecomentrio"/>
          <w:color w:val="auto"/>
        </w:rPr>
        <w:commentReference w:id="18"/>
      </w:r>
    </w:p>
    <w:p w14:paraId="2E24D412" w14:textId="77777777" w:rsidR="006D5FA5" w:rsidRPr="0020168A" w:rsidRDefault="006D5FA5" w:rsidP="004A32CC">
      <w:pPr>
        <w:pStyle w:val="Nivel01"/>
        <w:spacing w:before="120" w:afterLines="120" w:after="288" w:line="312" w:lineRule="auto"/>
        <w:ind w:left="357" w:hanging="357"/>
      </w:pPr>
      <w:r w:rsidRPr="0020168A">
        <w:t>FORMA E CRITÉRIOS DE SELEÇÃO DO FORNECEDOR</w:t>
      </w:r>
    </w:p>
    <w:p w14:paraId="55E892C6" w14:textId="77777777" w:rsidR="006D5FA5" w:rsidRPr="0020168A" w:rsidRDefault="006D5FA5" w:rsidP="004A32CC">
      <w:pPr>
        <w:pStyle w:val="Nvel1-SemNum"/>
        <w:spacing w:before="120" w:afterLines="120" w:after="288" w:line="312" w:lineRule="auto"/>
        <w:rPr>
          <w:color w:val="auto"/>
          <w:highlight w:val="yellow"/>
        </w:rPr>
      </w:pPr>
      <w:r w:rsidRPr="0020168A">
        <w:rPr>
          <w:color w:val="auto"/>
          <w:lang w:eastAsia="en-US"/>
        </w:rPr>
        <w:t>Forma de seleção e critério de julgamento da proposta</w:t>
      </w:r>
    </w:p>
    <w:p w14:paraId="5653A6C5" w14:textId="77777777" w:rsidR="006D5FA5" w:rsidRPr="0020168A" w:rsidRDefault="006D5FA5" w:rsidP="00825882">
      <w:pPr>
        <w:pStyle w:val="Nivel2"/>
        <w:spacing w:afterLines="120" w:after="288" w:line="312" w:lineRule="auto"/>
        <w:ind w:firstLine="709"/>
      </w:pPr>
      <w:r w:rsidRPr="0020168A">
        <w:rPr>
          <w:rFonts w:eastAsia="Arial"/>
        </w:rPr>
        <w:t xml:space="preserve">O fornecedor será selecionado por meio da realização de procedimento de LICITAÇÃO, na modalidade PREGÃO, sob a forma ELETRÔNICA, com adoção do critério de julgamento pelo </w:t>
      </w:r>
      <w:r w:rsidRPr="0020168A">
        <w:rPr>
          <w:rFonts w:eastAsia="Arial"/>
          <w:color w:val="FF0000"/>
        </w:rPr>
        <w:t>[MENOR PREÇO] OU [MAIOR DESCONTO].</w:t>
      </w:r>
    </w:p>
    <w:p w14:paraId="6231C289" w14:textId="77777777" w:rsidR="006D5FA5" w:rsidRPr="0020168A" w:rsidRDefault="006D5FA5" w:rsidP="004A32CC">
      <w:pPr>
        <w:pStyle w:val="Nvel1-SemNum"/>
        <w:spacing w:before="120" w:afterLines="120" w:after="288" w:line="312" w:lineRule="auto"/>
        <w:rPr>
          <w:color w:val="auto"/>
        </w:rPr>
      </w:pPr>
      <w:commentRangeStart w:id="21"/>
      <w:r w:rsidRPr="0020168A">
        <w:rPr>
          <w:color w:val="auto"/>
          <w:lang w:eastAsia="en-US"/>
        </w:rPr>
        <w:lastRenderedPageBreak/>
        <w:t>Exigências de habilitação</w:t>
      </w:r>
      <w:commentRangeEnd w:id="21"/>
      <w:r w:rsidR="002463E2" w:rsidRPr="0020168A">
        <w:rPr>
          <w:rStyle w:val="Refdecomentrio"/>
          <w:rFonts w:eastAsiaTheme="minorEastAsia"/>
          <w:b w:val="0"/>
          <w:bCs w:val="0"/>
          <w:color w:val="auto"/>
        </w:rPr>
        <w:commentReference w:id="21"/>
      </w:r>
    </w:p>
    <w:p w14:paraId="2A00DBFC" w14:textId="77777777" w:rsidR="006D5FA5" w:rsidRPr="0020168A" w:rsidRDefault="006D5FA5" w:rsidP="00825882">
      <w:pPr>
        <w:pStyle w:val="Nivel2"/>
        <w:spacing w:afterLines="120" w:after="288" w:line="312" w:lineRule="auto"/>
        <w:ind w:firstLine="709"/>
      </w:pPr>
      <w:r w:rsidRPr="0020168A">
        <w:t>Para fins de habilitação, deverá o licitante comprovar os seguintes requisitos:</w:t>
      </w:r>
    </w:p>
    <w:p w14:paraId="3CAA058D" w14:textId="77777777" w:rsidR="006D5FA5" w:rsidRPr="0020168A" w:rsidRDefault="006D5FA5" w:rsidP="002463E2">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61A3B4C2" w14:textId="77777777" w:rsidR="006D5FA5" w:rsidRPr="0020168A" w:rsidRDefault="006D5FA5" w:rsidP="00825882">
      <w:pPr>
        <w:pStyle w:val="Nivel2"/>
        <w:spacing w:afterLines="120" w:after="288" w:line="312" w:lineRule="auto"/>
        <w:ind w:firstLine="709"/>
      </w:pPr>
      <w:bookmarkStart w:id="22" w:name="_Ref115800561"/>
      <w:commentRangeStart w:id="23"/>
      <w:r w:rsidRPr="0020168A">
        <w:rPr>
          <w:b/>
          <w:bCs/>
        </w:rPr>
        <w:t>Pessoa física:</w:t>
      </w:r>
      <w:r w:rsidRPr="0020168A">
        <w:t xml:space="preserve"> cédula de identidade (RG) ou documento equivalente que, por força de lei, tenha validade para fins de identificação em todo o território nacional;</w:t>
      </w:r>
      <w:bookmarkEnd w:id="22"/>
      <w:commentRangeEnd w:id="23"/>
      <w:r w:rsidR="005569C3" w:rsidRPr="0020168A">
        <w:rPr>
          <w:rStyle w:val="Refdecomentrio"/>
          <w:color w:val="auto"/>
        </w:rPr>
        <w:commentReference w:id="23"/>
      </w:r>
    </w:p>
    <w:p w14:paraId="3AC2B401" w14:textId="77777777" w:rsidR="006D5FA5" w:rsidRPr="0020168A" w:rsidRDefault="006D5FA5" w:rsidP="00825882">
      <w:pPr>
        <w:pStyle w:val="Nivel2"/>
        <w:spacing w:afterLines="120" w:after="288" w:line="312" w:lineRule="auto"/>
        <w:ind w:firstLine="709"/>
      </w:pPr>
      <w:r w:rsidRPr="0020168A">
        <w:rPr>
          <w:b/>
          <w:bCs/>
        </w:rPr>
        <w:t>Empresário individual:</w:t>
      </w:r>
      <w:r w:rsidRPr="0020168A">
        <w:t xml:space="preserve"> inscrição no Registro Público de Empresas Mercantis, a cargo da Junta Comercial da respectiva sede; </w:t>
      </w:r>
    </w:p>
    <w:p w14:paraId="5A8057EA" w14:textId="718FF763" w:rsidR="006D5FA5" w:rsidRPr="0020168A" w:rsidRDefault="006D5FA5" w:rsidP="00825882">
      <w:pPr>
        <w:pStyle w:val="Nivel2"/>
        <w:spacing w:afterLines="120" w:after="288" w:line="312" w:lineRule="auto"/>
        <w:ind w:firstLine="709"/>
      </w:pPr>
      <w:r w:rsidRPr="0020168A">
        <w:rPr>
          <w:b/>
          <w:bCs/>
        </w:rPr>
        <w:t>Microempreendedor Individual - MEI:</w:t>
      </w:r>
      <w:r w:rsidRPr="0020168A">
        <w:t xml:space="preserve"> Certificado da Condição de Microempreendedor Individual - CCMEI, cuja aceitação ficará condicionada à verificação da autenticidade no sítio </w:t>
      </w:r>
      <w:hyperlink r:id="rId51" w:history="1">
        <w:r w:rsidRPr="0020168A">
          <w:rPr>
            <w:rStyle w:val="Hyperlink"/>
          </w:rPr>
          <w:t>https://www.gov.br/empresas-e-negocios/pt-br/empreendedor</w:t>
        </w:r>
      </w:hyperlink>
      <w:r w:rsidRPr="0020168A">
        <w:t xml:space="preserve">; </w:t>
      </w:r>
    </w:p>
    <w:p w14:paraId="08B985C7" w14:textId="77777777" w:rsidR="006D5FA5" w:rsidRPr="0020168A" w:rsidRDefault="006D5FA5" w:rsidP="00825882">
      <w:pPr>
        <w:pStyle w:val="Nivel2"/>
        <w:spacing w:afterLines="120" w:after="288" w:line="312" w:lineRule="auto"/>
        <w:ind w:firstLine="709"/>
      </w:pPr>
      <w:commentRangeStart w:id="24"/>
      <w:r w:rsidRPr="0020168A">
        <w:rPr>
          <w:b/>
          <w:bCs/>
        </w:rPr>
        <w:t>Sociedade empresária, sociedade limitada unipessoal – SLU ou sociedade identificada como empresa individual de responsabilidade limitada - EIRELI:</w:t>
      </w:r>
      <w:r w:rsidRPr="0020168A">
        <w:t xml:space="preserve"> inscrição do ato constitutivo, estatuto ou contrato social no Registro Público de Empresas Mercantis, a cargo da Junta Comercial da respectiva sede, acompanhada de documento comprobatório de seus administradores;</w:t>
      </w:r>
      <w:commentRangeEnd w:id="24"/>
      <w:r w:rsidR="004F39CA" w:rsidRPr="0020168A">
        <w:rPr>
          <w:rStyle w:val="Refdecomentrio"/>
          <w:color w:val="auto"/>
        </w:rPr>
        <w:commentReference w:id="24"/>
      </w:r>
    </w:p>
    <w:p w14:paraId="5DA40C7D" w14:textId="05B72432" w:rsidR="006D5FA5" w:rsidRPr="0020168A" w:rsidRDefault="006D5FA5" w:rsidP="00825882">
      <w:pPr>
        <w:pStyle w:val="Nivel2"/>
        <w:spacing w:afterLines="120" w:after="288" w:line="312" w:lineRule="auto"/>
        <w:ind w:firstLine="709"/>
      </w:pPr>
      <w:r w:rsidRPr="0020168A">
        <w:rPr>
          <w:b/>
          <w:bCs/>
        </w:rPr>
        <w:t>Sociedade empresária estrangeira:</w:t>
      </w:r>
      <w:r w:rsidRPr="0020168A">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52" w:history="1">
        <w:r w:rsidRPr="0020168A">
          <w:rPr>
            <w:rStyle w:val="Hyperlink"/>
          </w:rPr>
          <w:t>Normativa DREI/ME n.º 77, de 18 de março de 2020</w:t>
        </w:r>
      </w:hyperlink>
      <w:r w:rsidRPr="0020168A">
        <w:t>.</w:t>
      </w:r>
    </w:p>
    <w:p w14:paraId="797FF824" w14:textId="77777777" w:rsidR="006D5FA5" w:rsidRPr="0020168A" w:rsidRDefault="006D5FA5" w:rsidP="00825882">
      <w:pPr>
        <w:pStyle w:val="Nivel2"/>
        <w:spacing w:afterLines="120" w:after="288" w:line="312" w:lineRule="auto"/>
        <w:ind w:firstLine="709"/>
      </w:pPr>
      <w:r w:rsidRPr="0020168A">
        <w:rPr>
          <w:b/>
          <w:bCs/>
        </w:rPr>
        <w:t xml:space="preserve">Sociedade simples: </w:t>
      </w:r>
      <w:r w:rsidRPr="0020168A">
        <w:t>inscrição do ato constitutivo no Registro Civil de Pessoas Jurídicas do local de sua sede, acompanhada de documento comprobatório de seus administradores;</w:t>
      </w:r>
    </w:p>
    <w:p w14:paraId="3D5F6A06" w14:textId="77777777" w:rsidR="006D5FA5" w:rsidRPr="0020168A" w:rsidRDefault="006D5FA5" w:rsidP="00825882">
      <w:pPr>
        <w:pStyle w:val="Nivel2"/>
        <w:spacing w:afterLines="120" w:after="288" w:line="312" w:lineRule="auto"/>
        <w:ind w:firstLine="709"/>
      </w:pPr>
      <w:r w:rsidRPr="0020168A">
        <w:rPr>
          <w:b/>
          <w:bCs/>
        </w:rPr>
        <w:t>Filial, sucursal ou agência de sociedade simples ou empresária:</w:t>
      </w:r>
      <w:r w:rsidRPr="0020168A">
        <w:t xml:space="preserve"> inscrição do ato constitutivo da filial, sucursal ou agência da sociedade simples ou empresária, respectivamente, no Registro Civil das Pessoas Jurídicas ou no Registro Público de Empresas </w:t>
      </w:r>
      <w:bookmarkStart w:id="25" w:name="_Int_ySfCXwr4"/>
      <w:r w:rsidRPr="0020168A">
        <w:t>Mercantis onde</w:t>
      </w:r>
      <w:bookmarkEnd w:id="25"/>
      <w:r w:rsidRPr="0020168A">
        <w:t xml:space="preserve"> opera, com averbação no Registro onde tem sede a matriz</w:t>
      </w:r>
    </w:p>
    <w:p w14:paraId="10734638" w14:textId="3BB16957" w:rsidR="006D5FA5" w:rsidRPr="0020168A" w:rsidRDefault="006D5FA5" w:rsidP="00825882">
      <w:pPr>
        <w:pStyle w:val="Nivel2"/>
        <w:spacing w:afterLines="120" w:after="288" w:line="312" w:lineRule="auto"/>
        <w:ind w:firstLine="709"/>
      </w:pPr>
      <w:r w:rsidRPr="0020168A">
        <w:rPr>
          <w:b/>
          <w:bCs/>
        </w:rPr>
        <w:t>Sociedade cooperativa:</w:t>
      </w:r>
      <w:r w:rsidRPr="0020168A">
        <w:t xml:space="preserve"> ata de fundação e estatuto social, com a ata da assembleia que o aprovou, devidamente arquivado na Junta Comercial ou inscrito no Registro Civil das Pessoas Jurídicas da respectiva sede, além do registro de que trata o </w:t>
      </w:r>
      <w:hyperlink r:id="rId53" w:anchor="art107" w:history="1">
        <w:r w:rsidRPr="0020168A">
          <w:rPr>
            <w:rStyle w:val="Hyperlink"/>
          </w:rPr>
          <w:t>art. 107 da Lei nº 5.764, de 16 de dezembro 1971</w:t>
        </w:r>
      </w:hyperlink>
      <w:r w:rsidRPr="0020168A">
        <w:t>.</w:t>
      </w:r>
    </w:p>
    <w:p w14:paraId="3159843F" w14:textId="2160DED8" w:rsidR="006D5FA5" w:rsidRPr="0020168A" w:rsidRDefault="006D5FA5" w:rsidP="00825882">
      <w:pPr>
        <w:pStyle w:val="Nivel2"/>
        <w:spacing w:afterLines="120" w:after="288" w:line="312" w:lineRule="auto"/>
        <w:ind w:firstLine="709"/>
      </w:pPr>
      <w:r w:rsidRPr="0020168A">
        <w:rPr>
          <w:b/>
          <w:bCs/>
        </w:rPr>
        <w:t>Agricultor familiar:</w:t>
      </w:r>
      <w:r w:rsidRPr="0020168A">
        <w:t xml:space="preserve"> Declaração de Aptidão ao Pronaf – DAP ou DAP-P válida, ou, ainda, outros documentos definidos pela Secretaria Especial de Agricultura Familiar e do Desenvolvimento Agrário, nos termos do</w:t>
      </w:r>
      <w:hyperlink r:id="rId54" w:anchor="art4§2" w:history="1">
        <w:r w:rsidRPr="0020168A">
          <w:rPr>
            <w:rStyle w:val="Hyperlink"/>
          </w:rPr>
          <w:t xml:space="preserve"> art. 4º, §2º do Decreto nº 10.880, de 2 de dezembro de 2021</w:t>
        </w:r>
      </w:hyperlink>
      <w:r w:rsidRPr="0020168A">
        <w:t>.</w:t>
      </w:r>
    </w:p>
    <w:p w14:paraId="52333DAD" w14:textId="61A308C0" w:rsidR="006D5FA5" w:rsidRPr="0020168A" w:rsidRDefault="006D5FA5" w:rsidP="00825882">
      <w:pPr>
        <w:pStyle w:val="Nivel2"/>
        <w:spacing w:afterLines="120" w:after="288" w:line="312" w:lineRule="auto"/>
        <w:ind w:firstLine="709"/>
      </w:pPr>
      <w:r w:rsidRPr="0020168A">
        <w:rPr>
          <w:b/>
          <w:bCs/>
        </w:rPr>
        <w:lastRenderedPageBreak/>
        <w:t>Produtor Rural:</w:t>
      </w:r>
      <w:r w:rsidRPr="0020168A">
        <w:t xml:space="preserve"> matrícula no Cadastro Específico do INSS – CEI, que comprove a qualificação como produtor rural pessoa física, nos termos da </w:t>
      </w:r>
      <w:hyperlink r:id="rId55" w:history="1">
        <w:r w:rsidRPr="0020168A">
          <w:rPr>
            <w:rStyle w:val="Hyperlink"/>
          </w:rPr>
          <w:t>Instrução Normativa RFB n. 971, de 13 de novembro de 2009</w:t>
        </w:r>
      </w:hyperlink>
      <w:r w:rsidRPr="0020168A">
        <w:t xml:space="preserve"> (arts. 17 a 19 e 165).</w:t>
      </w:r>
    </w:p>
    <w:p w14:paraId="39639AF3" w14:textId="77777777" w:rsidR="00234C8C" w:rsidRDefault="006D5FA5" w:rsidP="00611807">
      <w:pPr>
        <w:pStyle w:val="Nvel2-Red"/>
        <w:spacing w:afterLines="120" w:after="288" w:line="312" w:lineRule="auto"/>
        <w:ind w:right="-1" w:firstLine="567"/>
        <w:rPr>
          <w:i w:val="0"/>
        </w:rPr>
      </w:pPr>
      <w:commentRangeStart w:id="26"/>
      <w:r w:rsidRPr="00234C8C">
        <w:rPr>
          <w:b/>
          <w:bCs/>
          <w:i w:val="0"/>
        </w:rPr>
        <w:t>Ato de autorização</w:t>
      </w:r>
      <w:r w:rsidRPr="00234C8C">
        <w:rPr>
          <w:i w:val="0"/>
        </w:rPr>
        <w:t xml:space="preserve"> para o exercício da atividade de ............ (especificar a atividade contratada sujeita à autorização), expedido por ....... (especificar o órgão competente) nos termos do art. ..... da (Lei/Decreto) n° ........</w:t>
      </w:r>
      <w:commentRangeEnd w:id="26"/>
      <w:r w:rsidR="008C2027" w:rsidRPr="00234C8C">
        <w:rPr>
          <w:rStyle w:val="Refdecomentrio"/>
          <w:i w:val="0"/>
          <w:iCs w:val="0"/>
          <w:color w:val="auto"/>
        </w:rPr>
        <w:commentReference w:id="26"/>
      </w:r>
      <w:r w:rsidR="00234C8C" w:rsidRPr="00234C8C">
        <w:rPr>
          <w:i w:val="0"/>
        </w:rPr>
        <w:t xml:space="preserve"> </w:t>
      </w:r>
    </w:p>
    <w:p w14:paraId="50F48DBA" w14:textId="0A4F7422" w:rsidR="00234C8C" w:rsidRPr="00234C8C" w:rsidRDefault="00234C8C" w:rsidP="00234C8C">
      <w:pPr>
        <w:pStyle w:val="Nvel2-Red"/>
        <w:numPr>
          <w:ilvl w:val="0"/>
          <w:numId w:val="0"/>
        </w:numPr>
        <w:spacing w:afterLines="120" w:after="288" w:line="312" w:lineRule="auto"/>
        <w:ind w:left="567" w:right="-1"/>
        <w:rPr>
          <w:i w:val="0"/>
        </w:rPr>
      </w:pPr>
      <w:r w:rsidRPr="00234C8C">
        <w:rPr>
          <w:i w:val="0"/>
        </w:rPr>
        <w:t xml:space="preserve">Exemplo 1: A licitante deverá estar </w:t>
      </w:r>
      <w:r w:rsidRPr="00234C8C">
        <w:rPr>
          <w:b/>
          <w:i w:val="0"/>
        </w:rPr>
        <w:t>habilitada junto à Polícia Federal e Ministério do Exército</w:t>
      </w:r>
      <w:r w:rsidRPr="00234C8C">
        <w:rPr>
          <w:i w:val="0"/>
        </w:rPr>
        <w:t xml:space="preserve"> para comercialização de produtos controlados, conforme art. (Lei/Decreto) nº xx</w:t>
      </w:r>
      <w:r>
        <w:rPr>
          <w:i w:val="0"/>
        </w:rPr>
        <w:t>;</w:t>
      </w:r>
    </w:p>
    <w:p w14:paraId="50EDF747" w14:textId="43B2A52E" w:rsidR="00234C8C" w:rsidRPr="00731B6C" w:rsidRDefault="00234C8C" w:rsidP="00234C8C">
      <w:pPr>
        <w:pStyle w:val="Nivel2"/>
        <w:numPr>
          <w:ilvl w:val="0"/>
          <w:numId w:val="0"/>
        </w:numPr>
        <w:spacing w:after="288"/>
        <w:ind w:left="567" w:right="-1"/>
        <w:rPr>
          <w:color w:val="FF0000"/>
        </w:rPr>
      </w:pPr>
      <w:r>
        <w:rPr>
          <w:color w:val="FF0000"/>
        </w:rPr>
        <w:t xml:space="preserve">Exemplo 2: </w:t>
      </w:r>
      <w:r w:rsidRPr="00731B6C">
        <w:rPr>
          <w:color w:val="FF0000"/>
        </w:rPr>
        <w:t>A Licitante deverá estar devidamente autorizada junto ao ÓRGÃO COMPETENTE DO MINISTÉRIO DA SAÚDE – ANVISA, para cumprimento do que determina o artigo 2º da Lei nº 6.360 de 23/09/76, para os itens em que forem exigido</w:t>
      </w:r>
      <w:r>
        <w:rPr>
          <w:color w:val="FF0000"/>
        </w:rPr>
        <w:t>s</w:t>
      </w:r>
      <w:r w:rsidRPr="00731B6C">
        <w:rPr>
          <w:color w:val="FF0000"/>
        </w:rPr>
        <w:t xml:space="preserve"> a obrigatoriedade de que se</w:t>
      </w:r>
      <w:r>
        <w:rPr>
          <w:color w:val="FF0000"/>
        </w:rPr>
        <w:t xml:space="preserve"> trata o artigo aqui mencionado. </w:t>
      </w:r>
      <w:r w:rsidRPr="00234C8C">
        <w:rPr>
          <w:i/>
          <w:color w:val="FF0000"/>
          <w:highlight w:val="yellow"/>
        </w:rPr>
        <w:t>(</w:t>
      </w:r>
      <w:proofErr w:type="gramStart"/>
      <w:r w:rsidRPr="00234C8C">
        <w:rPr>
          <w:i/>
          <w:color w:val="FF0000"/>
          <w:highlight w:val="yellow"/>
        </w:rPr>
        <w:t>quando  necessário</w:t>
      </w:r>
      <w:proofErr w:type="gramEnd"/>
      <w:r w:rsidRPr="00234C8C">
        <w:rPr>
          <w:i/>
          <w:color w:val="FF0000"/>
          <w:highlight w:val="yellow"/>
        </w:rPr>
        <w:t>);</w:t>
      </w:r>
    </w:p>
    <w:p w14:paraId="37506265" w14:textId="77777777" w:rsidR="006D5FA5" w:rsidRPr="0020168A" w:rsidRDefault="006D5FA5" w:rsidP="00825882">
      <w:pPr>
        <w:pStyle w:val="Nivel2"/>
        <w:spacing w:afterLines="120" w:after="288" w:line="312" w:lineRule="auto"/>
        <w:ind w:firstLine="709"/>
      </w:pPr>
      <w:r w:rsidRPr="0020168A">
        <w:t>Os documentos apresentados deverão estar acompanhados de todas as alterações ou da consolidação respectiva.</w:t>
      </w:r>
    </w:p>
    <w:p w14:paraId="21DB9363" w14:textId="7E8746F4" w:rsidR="006D5FA5" w:rsidRPr="0020168A" w:rsidRDefault="006D5FA5" w:rsidP="003878C9">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r w:rsidR="00BA28FF">
        <w:rPr>
          <w:color w:val="auto"/>
          <w:lang w:eastAsia="zh-CN" w:bidi="hi-IN"/>
        </w:rPr>
        <w:t xml:space="preserve"> </w:t>
      </w:r>
    </w:p>
    <w:p w14:paraId="7FB1F682" w14:textId="7ED20CEC" w:rsidR="006D5FA5" w:rsidRPr="006367EB" w:rsidRDefault="006367EB" w:rsidP="00825882">
      <w:pPr>
        <w:pStyle w:val="Nivel2"/>
        <w:spacing w:afterLines="120" w:after="288" w:line="312" w:lineRule="auto"/>
        <w:ind w:firstLine="709"/>
      </w:pPr>
      <w:r w:rsidRPr="006367E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8BD2DBA" w14:textId="77777777" w:rsidR="006367EB" w:rsidRPr="006367EB" w:rsidRDefault="006367EB" w:rsidP="006367EB">
      <w:pPr>
        <w:pStyle w:val="Nivel3"/>
        <w:spacing w:after="288"/>
        <w:ind w:left="1276"/>
      </w:pPr>
      <w:r w:rsidRPr="006367EB">
        <w:t>SICAF;</w:t>
      </w:r>
    </w:p>
    <w:p w14:paraId="5C8FF5B6" w14:textId="77777777" w:rsidR="006367EB" w:rsidRPr="006367EB" w:rsidRDefault="006367EB" w:rsidP="006367EB">
      <w:pPr>
        <w:pStyle w:val="Nivel4"/>
        <w:spacing w:after="288"/>
        <w:ind w:left="1843"/>
      </w:pPr>
      <w:r w:rsidRPr="006367EB">
        <w:t>Será habilitada a licitante que estiver regularmente cadastrada no SICAF e que esteja com a Regularidade Fiscal Federal, Estadual e Municipal e a Regularidade Trabalhista válidas;</w:t>
      </w:r>
    </w:p>
    <w:p w14:paraId="19D2295A" w14:textId="66AD780B" w:rsidR="006367EB" w:rsidRPr="006367EB" w:rsidRDefault="006367EB" w:rsidP="006367EB">
      <w:pPr>
        <w:pStyle w:val="Nivel4"/>
        <w:spacing w:after="288"/>
        <w:ind w:left="1843"/>
      </w:pPr>
      <w:r w:rsidRPr="006367EB">
        <w:t xml:space="preserve">Os licitantes deverão enviar as Certidões Negativas de Débitos </w:t>
      </w:r>
      <w:r w:rsidRPr="006367EB">
        <w:rPr>
          <w:b/>
          <w:i/>
        </w:rPr>
        <w:t>Estadual</w:t>
      </w:r>
      <w:r w:rsidRPr="006367EB">
        <w:t xml:space="preserve"> e </w:t>
      </w:r>
      <w:r w:rsidRPr="006367EB">
        <w:rPr>
          <w:b/>
          <w:i/>
        </w:rPr>
        <w:t>Municipal</w:t>
      </w:r>
      <w:r w:rsidRPr="006367EB">
        <w:t>, quando solicitado, para fins de confirmação de autenticidade.</w:t>
      </w:r>
    </w:p>
    <w:p w14:paraId="2E891A31" w14:textId="27BCD017" w:rsidR="006367EB" w:rsidRPr="006367EB" w:rsidRDefault="006367EB" w:rsidP="006367EB">
      <w:pPr>
        <w:pStyle w:val="Nivel3"/>
        <w:spacing w:after="288"/>
        <w:ind w:left="1276"/>
      </w:pPr>
      <w:r w:rsidRPr="006367EB">
        <w:t>Consulta Consolidada de Pessoa Jurídica do Tribunal de Contas da União (</w:t>
      </w:r>
      <w:hyperlink r:id="rId56" w:history="1">
        <w:r w:rsidRPr="006367EB">
          <w:rPr>
            <w:rStyle w:val="Hyperlink"/>
          </w:rPr>
          <w:t>https://certidoes-apf.apps.tcu.gov.br/</w:t>
        </w:r>
      </w:hyperlink>
      <w:r w:rsidRPr="006367EB">
        <w:t>).</w:t>
      </w:r>
    </w:p>
    <w:p w14:paraId="1D305FC3" w14:textId="3C50F19C" w:rsidR="006D5FA5" w:rsidRPr="0020168A" w:rsidRDefault="006D5FA5" w:rsidP="00825882">
      <w:pPr>
        <w:pStyle w:val="Nivel2"/>
        <w:spacing w:afterLines="120" w:after="288" w:line="312" w:lineRule="auto"/>
        <w:ind w:firstLine="709"/>
      </w:pPr>
      <w:r w:rsidRPr="0020168A">
        <w:t xml:space="preserve">Caso o fornecedor seja considerado </w:t>
      </w:r>
      <w:r w:rsidRPr="006367EB">
        <w:rPr>
          <w:b/>
        </w:rPr>
        <w:t xml:space="preserve">isento dos </w:t>
      </w:r>
      <w:r w:rsidRPr="006367EB">
        <w:rPr>
          <w:b/>
          <w:color w:val="auto"/>
        </w:rPr>
        <w:t xml:space="preserve">tributos </w:t>
      </w:r>
      <w:r w:rsidRPr="006367EB">
        <w:rPr>
          <w:b/>
          <w:iCs/>
          <w:color w:val="auto"/>
        </w:rPr>
        <w:t>Estadual/Distrital ou Municipal/Distrital</w:t>
      </w:r>
      <w:r w:rsidRPr="006367EB">
        <w:rPr>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63D67802" w14:textId="77777777" w:rsidR="006D5FA5" w:rsidRPr="0020168A" w:rsidRDefault="006D5FA5" w:rsidP="00825882">
      <w:pPr>
        <w:pStyle w:val="Nivel2"/>
        <w:spacing w:afterLines="120" w:after="288" w:line="312" w:lineRule="auto"/>
        <w:ind w:firstLine="709"/>
      </w:pPr>
      <w:commentRangeStart w:id="27"/>
      <w:r w:rsidRPr="0020168A">
        <w:lastRenderedPageBreak/>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27"/>
      <w:r w:rsidR="006E5902" w:rsidRPr="0020168A">
        <w:rPr>
          <w:rStyle w:val="Refdecomentrio"/>
          <w:color w:val="auto"/>
        </w:rPr>
        <w:commentReference w:id="27"/>
      </w:r>
    </w:p>
    <w:p w14:paraId="272A3416" w14:textId="59AB65ED" w:rsidR="006D5FA5" w:rsidRPr="0020168A" w:rsidRDefault="006D5FA5" w:rsidP="003E4012">
      <w:pPr>
        <w:pStyle w:val="Nvel1-SemNum"/>
        <w:spacing w:before="120" w:afterLines="120" w:after="288" w:line="312" w:lineRule="auto"/>
        <w:rPr>
          <w:color w:val="auto"/>
          <w:lang w:eastAsia="zh-CN" w:bidi="hi-IN"/>
        </w:rPr>
      </w:pPr>
      <w:commentRangeStart w:id="28"/>
      <w:r w:rsidRPr="0020168A">
        <w:rPr>
          <w:color w:val="auto"/>
          <w:lang w:eastAsia="zh-CN" w:bidi="hi-IN"/>
        </w:rPr>
        <w:t>Qualificação Econômico-Financeira</w:t>
      </w:r>
      <w:commentRangeEnd w:id="28"/>
      <w:r w:rsidR="003E4012" w:rsidRPr="0020168A">
        <w:rPr>
          <w:rStyle w:val="Refdecomentrio"/>
          <w:rFonts w:eastAsiaTheme="minorEastAsia"/>
          <w:b w:val="0"/>
          <w:bCs w:val="0"/>
          <w:color w:val="auto"/>
        </w:rPr>
        <w:commentReference w:id="28"/>
      </w:r>
    </w:p>
    <w:p w14:paraId="3FE7166C" w14:textId="561615DA" w:rsidR="006D5FA5" w:rsidRPr="0020168A" w:rsidRDefault="006D5FA5" w:rsidP="00825882">
      <w:pPr>
        <w:pStyle w:val="Nivel2"/>
        <w:spacing w:afterLines="120" w:after="288" w:line="312" w:lineRule="auto"/>
        <w:ind w:firstLine="709"/>
      </w:pPr>
      <w:r w:rsidRPr="0020168A">
        <w:t>Certidão negativa de insolvência civil expedida pelo distribuidor do domicílio ou sede do licitante, caso se trate de pessoa física, desde que admitida a sua participação na licitação (</w:t>
      </w:r>
      <w:hyperlink r:id="rId57" w:anchor="art5" w:history="1">
        <w:r w:rsidRPr="0020168A">
          <w:rPr>
            <w:rStyle w:val="Hyperlink"/>
          </w:rPr>
          <w:t>art. 5º, inciso II, alínea “c”, da Instrução Normativa Seges/ME nº 116, de 2021</w:t>
        </w:r>
      </w:hyperlink>
      <w:r w:rsidRPr="0020168A">
        <w:t xml:space="preserve">), ou de sociedade simples; </w:t>
      </w:r>
    </w:p>
    <w:p w14:paraId="1F54055A" w14:textId="4A40407A" w:rsidR="006D5FA5" w:rsidRPr="0020168A" w:rsidRDefault="006D5FA5" w:rsidP="00825882">
      <w:pPr>
        <w:pStyle w:val="Nivel2"/>
        <w:spacing w:afterLines="120" w:after="288" w:line="312" w:lineRule="auto"/>
        <w:ind w:firstLine="709"/>
      </w:pPr>
      <w:r w:rsidRPr="0020168A">
        <w:t xml:space="preserve">Certidão negativa de falência expedida pelo distribuidor da sede do fornecedor - </w:t>
      </w:r>
      <w:hyperlink r:id="rId58" w:anchor="art69" w:history="1">
        <w:r w:rsidRPr="0020168A">
          <w:rPr>
            <w:rStyle w:val="Hyperlink"/>
          </w:rPr>
          <w:t>Lei nº 14.133, de 2021, art. 69, caput, inciso II</w:t>
        </w:r>
      </w:hyperlink>
      <w:r w:rsidRPr="0020168A">
        <w:t>);</w:t>
      </w:r>
    </w:p>
    <w:p w14:paraId="1ED659CB" w14:textId="77777777" w:rsidR="006D5FA5" w:rsidRPr="0020168A" w:rsidRDefault="006D5FA5" w:rsidP="003878C9">
      <w:pPr>
        <w:pStyle w:val="Nvel1-SemNum"/>
        <w:spacing w:before="120" w:afterLines="120" w:after="288" w:line="312" w:lineRule="auto"/>
        <w:rPr>
          <w:color w:val="auto"/>
          <w:lang w:eastAsia="zh-CN" w:bidi="hi-IN"/>
        </w:rPr>
      </w:pPr>
      <w:commentRangeStart w:id="29"/>
      <w:r w:rsidRPr="0020168A">
        <w:rPr>
          <w:color w:val="auto"/>
          <w:lang w:eastAsia="zh-CN" w:bidi="hi-IN"/>
        </w:rPr>
        <w:t>Qualificação Técnica</w:t>
      </w:r>
      <w:commentRangeEnd w:id="29"/>
      <w:r w:rsidR="00CE0C33" w:rsidRPr="0020168A">
        <w:rPr>
          <w:rStyle w:val="Refdecomentrio"/>
          <w:rFonts w:eastAsiaTheme="minorEastAsia"/>
          <w:b w:val="0"/>
          <w:bCs w:val="0"/>
          <w:color w:val="auto"/>
        </w:rPr>
        <w:commentReference w:id="29"/>
      </w:r>
    </w:p>
    <w:p w14:paraId="08DEA38B" w14:textId="159FA37C" w:rsidR="0031544D" w:rsidRPr="006D2B23" w:rsidRDefault="0031544D" w:rsidP="0031544D">
      <w:pPr>
        <w:pStyle w:val="Nvel2-Red"/>
        <w:spacing w:after="288"/>
        <w:ind w:firstLine="709"/>
        <w:rPr>
          <w:i w:val="0"/>
          <w:lang w:eastAsia="zh-CN" w:bidi="hi-IN"/>
        </w:rPr>
      </w:pPr>
      <w:r w:rsidRPr="006D2B23">
        <w:rPr>
          <w:i w:val="0"/>
          <w:lang w:eastAsia="zh-CN" w:bidi="hi-IN"/>
        </w:rPr>
        <w:t xml:space="preserve">Deverá ser apresentado pelo menos 01 (um) atestado de capacidade técnica fornecida por pessoa jurídica de direito público ou privado, com comprovação de capacidade </w:t>
      </w:r>
      <w:r w:rsidR="002D7A8E" w:rsidRPr="006D2B23">
        <w:rPr>
          <w:i w:val="0"/>
          <w:lang w:eastAsia="zh-CN" w:bidi="hi-IN"/>
        </w:rPr>
        <w:t>de execução de serviço</w:t>
      </w:r>
      <w:r w:rsidRPr="006D2B23">
        <w:rPr>
          <w:i w:val="0"/>
          <w:lang w:eastAsia="zh-CN" w:bidi="hi-IN"/>
        </w:rPr>
        <w:t xml:space="preserve"> </w:t>
      </w:r>
      <w:r w:rsidR="002D7A8E" w:rsidRPr="006D2B23">
        <w:rPr>
          <w:i w:val="0"/>
          <w:lang w:eastAsia="zh-CN" w:bidi="hi-IN"/>
        </w:rPr>
        <w:t>com</w:t>
      </w:r>
      <w:r w:rsidRPr="006D2B23">
        <w:rPr>
          <w:i w:val="0"/>
          <w:lang w:eastAsia="zh-CN" w:bidi="hi-IN"/>
        </w:rPr>
        <w:t xml:space="preserve"> natureza similar ao objeto deste Edital. </w:t>
      </w:r>
      <w:r w:rsidR="006D2B23" w:rsidRPr="006D2B23">
        <w:rPr>
          <w:i w:val="0"/>
          <w:highlight w:val="yellow"/>
          <w:lang w:eastAsia="zh-CN" w:bidi="hi-IN"/>
        </w:rPr>
        <w:t>(TEXTO PADRÃO)</w:t>
      </w:r>
    </w:p>
    <w:p w14:paraId="00E37AB8" w14:textId="22F129EF" w:rsidR="0031544D" w:rsidRDefault="0031544D" w:rsidP="0031544D">
      <w:pPr>
        <w:pStyle w:val="Nvel2-Red"/>
        <w:numPr>
          <w:ilvl w:val="0"/>
          <w:numId w:val="0"/>
        </w:numPr>
        <w:spacing w:after="288"/>
        <w:ind w:left="709"/>
        <w:jc w:val="center"/>
        <w:rPr>
          <w:lang w:eastAsia="zh-CN" w:bidi="hi-IN"/>
        </w:rPr>
      </w:pPr>
      <w:r w:rsidRPr="009A341D">
        <w:rPr>
          <w:highlight w:val="yellow"/>
          <w:lang w:eastAsia="zh-CN" w:bidi="hi-IN"/>
        </w:rPr>
        <w:t>OU</w:t>
      </w:r>
    </w:p>
    <w:p w14:paraId="2BBBAA06" w14:textId="772D4D46" w:rsidR="006D5FA5" w:rsidRPr="0020168A" w:rsidRDefault="006D5FA5" w:rsidP="00825882">
      <w:pPr>
        <w:pStyle w:val="Nvel2-Red"/>
        <w:spacing w:afterLines="120" w:after="288" w:line="312" w:lineRule="auto"/>
        <w:ind w:firstLine="709"/>
        <w:rPr>
          <w:lang w:eastAsia="zh-CN" w:bidi="hi-IN"/>
        </w:rPr>
      </w:pPr>
      <w:commentRangeStart w:id="30"/>
      <w:r w:rsidRPr="0020168A">
        <w:rPr>
          <w:lang w:eastAsia="zh-CN" w:bidi="hi-IN"/>
        </w:rPr>
        <w:t>Registro ou inscrição da empresa na entidade profissional .........(escrever por extenso, se o caso), em plena validade;</w:t>
      </w:r>
      <w:commentRangeEnd w:id="30"/>
      <w:r w:rsidR="00AF7B24" w:rsidRPr="0020168A">
        <w:rPr>
          <w:rStyle w:val="Refdecomentrio"/>
          <w:i w:val="0"/>
          <w:iCs w:val="0"/>
          <w:color w:val="auto"/>
        </w:rPr>
        <w:commentReference w:id="30"/>
      </w:r>
    </w:p>
    <w:p w14:paraId="7991AFBF" w14:textId="0F708709" w:rsidR="006D5FA5" w:rsidRPr="0020168A" w:rsidRDefault="006D5FA5" w:rsidP="00825882">
      <w:pPr>
        <w:pStyle w:val="Nvel2-Red"/>
        <w:spacing w:afterLines="120" w:after="288" w:line="312" w:lineRule="auto"/>
        <w:ind w:firstLine="709"/>
      </w:pPr>
      <w:commentRangeStart w:id="31"/>
      <w:r w:rsidRPr="0020168A">
        <w:t xml:space="preserve">Comprovação de aptidão para </w:t>
      </w:r>
      <w:r w:rsidR="005012F5">
        <w:t xml:space="preserve">a prestação de serviços </w:t>
      </w:r>
      <w:r w:rsidRPr="0020168A">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20168A" w:rsidRDefault="006D5FA5" w:rsidP="006D2B23">
      <w:pPr>
        <w:pStyle w:val="Nvel3-R"/>
        <w:spacing w:afterLines="120" w:after="288" w:line="312" w:lineRule="auto"/>
        <w:ind w:left="1276"/>
      </w:pPr>
      <w:r w:rsidRPr="0020168A">
        <w:t xml:space="preserve">Para fins da comprovação de que trata este subitem, os atestados deverão dizer respeito a contratos executados com as seguintes características mínimas: </w:t>
      </w:r>
    </w:p>
    <w:p w14:paraId="3857E947" w14:textId="77777777" w:rsidR="006D5FA5" w:rsidRPr="0020168A" w:rsidRDefault="006D5FA5" w:rsidP="006D2B23">
      <w:pPr>
        <w:pStyle w:val="Nvel4-R"/>
        <w:spacing w:afterLines="120" w:after="288" w:line="312" w:lineRule="auto"/>
        <w:ind w:left="1276" w:firstLine="0"/>
      </w:pPr>
      <w:r w:rsidRPr="0020168A">
        <w:t>....</w:t>
      </w:r>
    </w:p>
    <w:p w14:paraId="1F9D1705" w14:textId="77777777" w:rsidR="006D5FA5" w:rsidRPr="0020168A" w:rsidRDefault="006D5FA5" w:rsidP="006D2B23">
      <w:pPr>
        <w:pStyle w:val="Nvel4-R"/>
        <w:spacing w:afterLines="120" w:after="288" w:line="312" w:lineRule="auto"/>
        <w:ind w:left="1276" w:firstLine="0"/>
      </w:pPr>
      <w:r w:rsidRPr="0020168A">
        <w:t>....</w:t>
      </w:r>
    </w:p>
    <w:p w14:paraId="6888E691" w14:textId="77777777" w:rsidR="006D5FA5" w:rsidRPr="0020168A" w:rsidRDefault="006D5FA5" w:rsidP="006D2B23">
      <w:pPr>
        <w:pStyle w:val="Nvel4-R"/>
        <w:spacing w:afterLines="120" w:after="288" w:line="312" w:lineRule="auto"/>
        <w:ind w:left="1276" w:firstLine="0"/>
      </w:pPr>
      <w:r w:rsidRPr="0020168A">
        <w:t>....</w:t>
      </w:r>
    </w:p>
    <w:p w14:paraId="67023B04" w14:textId="77777777" w:rsidR="006D5FA5" w:rsidRPr="0020168A" w:rsidRDefault="006D5FA5" w:rsidP="006D2B23">
      <w:pPr>
        <w:pStyle w:val="Nvel3-R"/>
        <w:spacing w:afterLines="120" w:after="288" w:line="312" w:lineRule="auto"/>
        <w:ind w:left="1276"/>
      </w:pPr>
      <w:r w:rsidRPr="0020168A">
        <w:t>Será admitida, para fins de comprovação de quantitativo mínimo, a apresentação e o somatório de diferentes atestados executados de forma concomitante.</w:t>
      </w:r>
      <w:commentRangeEnd w:id="31"/>
      <w:r w:rsidR="00FF0E46" w:rsidRPr="0020168A">
        <w:rPr>
          <w:rStyle w:val="Refdecomentrio"/>
          <w:i w:val="0"/>
          <w:iCs w:val="0"/>
          <w:color w:val="auto"/>
        </w:rPr>
        <w:commentReference w:id="31"/>
      </w:r>
    </w:p>
    <w:p w14:paraId="013D0C7C" w14:textId="52A99475" w:rsidR="006D5FA5" w:rsidRPr="0031544D" w:rsidRDefault="006D5FA5" w:rsidP="006D2B23">
      <w:pPr>
        <w:pStyle w:val="Nvel3-R"/>
        <w:spacing w:afterLines="120" w:after="288" w:line="312" w:lineRule="auto"/>
        <w:ind w:left="1276"/>
        <w:rPr>
          <w:shd w:val="clear" w:color="auto" w:fill="FFFF00"/>
        </w:rPr>
      </w:pPr>
      <w:commentRangeStart w:id="32"/>
      <w:r w:rsidRPr="006D2B23">
        <w:rPr>
          <w:i w:val="0"/>
          <w:color w:val="auto"/>
        </w:rPr>
        <w:t>Os atestados de capacidade técnica poderão ser apresentados em nome da matriz ou da filial do fornecedor</w:t>
      </w:r>
      <w:r w:rsidRPr="0031544D">
        <w:t>.</w:t>
      </w:r>
      <w:commentRangeEnd w:id="32"/>
      <w:r w:rsidR="00083BD5" w:rsidRPr="0031544D">
        <w:rPr>
          <w:rStyle w:val="Refdecomentrio"/>
          <w:i w:val="0"/>
          <w:iCs w:val="0"/>
        </w:rPr>
        <w:commentReference w:id="32"/>
      </w:r>
      <w:r w:rsidR="0031544D" w:rsidRPr="0031544D">
        <w:t xml:space="preserve"> </w:t>
      </w:r>
      <w:r w:rsidR="007B0825">
        <w:rPr>
          <w:highlight w:val="yellow"/>
        </w:rPr>
        <w:t>Usar para qualquer dos</w:t>
      </w:r>
      <w:r w:rsidR="0031544D" w:rsidRPr="0031544D">
        <w:rPr>
          <w:highlight w:val="yellow"/>
        </w:rPr>
        <w:t xml:space="preserve"> casos</w:t>
      </w:r>
      <w:r w:rsidR="0031544D">
        <w:rPr>
          <w:highlight w:val="yellow"/>
        </w:rPr>
        <w:t>, itens acima</w:t>
      </w:r>
      <w:r w:rsidR="0031544D" w:rsidRPr="0031544D">
        <w:rPr>
          <w:highlight w:val="yellow"/>
        </w:rPr>
        <w:t>.</w:t>
      </w:r>
    </w:p>
    <w:p w14:paraId="1893DEE2" w14:textId="504D5C86" w:rsidR="006D5FA5" w:rsidRPr="0031544D" w:rsidRDefault="006D5FA5" w:rsidP="006D2B23">
      <w:pPr>
        <w:pStyle w:val="Nvel3-R"/>
        <w:spacing w:afterLines="120" w:after="288" w:line="312" w:lineRule="auto"/>
        <w:ind w:left="1276"/>
      </w:pPr>
      <w:r w:rsidRPr="006D2B23">
        <w:rPr>
          <w:color w:val="auto"/>
        </w:rPr>
        <w:lastRenderedPageBreak/>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sidRPr="0031544D">
        <w:t>.</w:t>
      </w:r>
      <w:r w:rsidR="0031544D" w:rsidRPr="0031544D">
        <w:t xml:space="preserve"> </w:t>
      </w:r>
      <w:r w:rsidR="007B0825">
        <w:rPr>
          <w:highlight w:val="yellow"/>
        </w:rPr>
        <w:t>Usar para qualquer dos</w:t>
      </w:r>
      <w:r w:rsidR="007B0825" w:rsidRPr="0031544D">
        <w:rPr>
          <w:highlight w:val="yellow"/>
        </w:rPr>
        <w:t xml:space="preserve"> </w:t>
      </w:r>
      <w:r w:rsidR="0031544D" w:rsidRPr="0031544D">
        <w:rPr>
          <w:highlight w:val="yellow"/>
        </w:rPr>
        <w:t>casos, itens acima.</w:t>
      </w:r>
    </w:p>
    <w:p w14:paraId="7BDA3969" w14:textId="4F6F2D90" w:rsidR="006D5FA5" w:rsidRPr="0020168A" w:rsidRDefault="006D5FA5" w:rsidP="006D2B23">
      <w:pPr>
        <w:pStyle w:val="Nvel3-R"/>
        <w:spacing w:after="288"/>
        <w:ind w:left="1276"/>
      </w:pPr>
      <w:commentRangeStart w:id="33"/>
      <w:r w:rsidRPr="0020168A">
        <w:t xml:space="preserve">Prova de atendimento aos requisitos ........, previstos na lei ............: </w:t>
      </w:r>
      <w:commentRangeEnd w:id="33"/>
      <w:r w:rsidR="006F62DB" w:rsidRPr="0020168A">
        <w:rPr>
          <w:rStyle w:val="Refdecomentrio"/>
          <w:i w:val="0"/>
          <w:iCs w:val="0"/>
          <w:color w:val="auto"/>
        </w:rPr>
        <w:commentReference w:id="33"/>
      </w:r>
      <w:r w:rsidR="0031544D">
        <w:t>Ex:</w:t>
      </w:r>
      <w:r w:rsidR="0031544D" w:rsidRPr="0031544D">
        <w:t xml:space="preserve">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185B9683" w14:textId="77777777" w:rsidR="006D5FA5" w:rsidRPr="0020168A" w:rsidRDefault="006D5FA5" w:rsidP="00825882">
      <w:pPr>
        <w:pStyle w:val="Nivel2"/>
        <w:spacing w:afterLines="120" w:after="288" w:line="312" w:lineRule="auto"/>
        <w:ind w:firstLine="709"/>
      </w:pPr>
      <w:r w:rsidRPr="0020168A">
        <w:t>Caso admitida a participação de cooperativas, será exigida a seguinte documentação complementar:</w:t>
      </w:r>
    </w:p>
    <w:p w14:paraId="0CA9EE58" w14:textId="1A9B9ACA" w:rsidR="006D5FA5" w:rsidRPr="0020168A" w:rsidRDefault="006D5FA5" w:rsidP="0000123A">
      <w:pPr>
        <w:pStyle w:val="Nivel3"/>
        <w:spacing w:afterLines="120" w:after="288" w:line="312" w:lineRule="auto"/>
        <w:ind w:left="1276"/>
      </w:pPr>
      <w:r w:rsidRPr="0020168A">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9" w:anchor="art4" w:history="1">
        <w:r w:rsidRPr="0020168A">
          <w:rPr>
            <w:rStyle w:val="Hyperlink"/>
          </w:rPr>
          <w:t>arts. 4º, inciso XI, 21, inciso I</w:t>
        </w:r>
      </w:hyperlink>
      <w:r w:rsidRPr="0020168A">
        <w:t xml:space="preserve"> e </w:t>
      </w:r>
      <w:hyperlink r:id="rId60" w:anchor="art42" w:history="1">
        <w:r w:rsidRPr="0020168A">
          <w:rPr>
            <w:rStyle w:val="Hyperlink"/>
          </w:rPr>
          <w:t>42, §§2º a 6º da Lei n. 5.764, de 1971</w:t>
        </w:r>
      </w:hyperlink>
      <w:r w:rsidRPr="0020168A">
        <w:t>;</w:t>
      </w:r>
    </w:p>
    <w:p w14:paraId="6E2955C5" w14:textId="77777777" w:rsidR="006D5FA5" w:rsidRPr="0020168A" w:rsidRDefault="006D5FA5" w:rsidP="0000123A">
      <w:pPr>
        <w:pStyle w:val="Nivel3"/>
        <w:spacing w:afterLines="120" w:after="288" w:line="312" w:lineRule="auto"/>
        <w:ind w:left="1276"/>
      </w:pPr>
      <w:r w:rsidRPr="0020168A">
        <w:t>A declaração de regularidade de situação do contribuinte individual – DRSCI, para cada um dos cooperados indicados;</w:t>
      </w:r>
    </w:p>
    <w:p w14:paraId="42CC626C" w14:textId="77777777" w:rsidR="006D5FA5" w:rsidRPr="0020168A" w:rsidRDefault="006D5FA5" w:rsidP="0000123A">
      <w:pPr>
        <w:pStyle w:val="Nivel3"/>
        <w:spacing w:afterLines="120" w:after="288" w:line="312" w:lineRule="auto"/>
        <w:ind w:left="1276"/>
      </w:pPr>
      <w:r w:rsidRPr="0020168A">
        <w:t xml:space="preserve">A comprovação do capital social proporcional ao número de cooperados necessários à prestação do serviço; </w:t>
      </w:r>
    </w:p>
    <w:p w14:paraId="35E8ACD1" w14:textId="05831F98" w:rsidR="006D5FA5" w:rsidRPr="0020168A" w:rsidRDefault="006D5FA5" w:rsidP="0000123A">
      <w:pPr>
        <w:pStyle w:val="Nivel3"/>
        <w:spacing w:afterLines="120" w:after="288" w:line="312" w:lineRule="auto"/>
        <w:ind w:left="1276"/>
      </w:pPr>
      <w:r w:rsidRPr="0020168A">
        <w:t xml:space="preserve">O registro previsto na </w:t>
      </w:r>
      <w:hyperlink r:id="rId61" w:anchor="art107" w:history="1">
        <w:r w:rsidRPr="0020168A">
          <w:rPr>
            <w:rStyle w:val="Hyperlink"/>
          </w:rPr>
          <w:t>Lei n. 5.764, de 1971, art. 107</w:t>
        </w:r>
      </w:hyperlink>
      <w:r w:rsidRPr="0020168A">
        <w:t>;</w:t>
      </w:r>
    </w:p>
    <w:p w14:paraId="3A3A90C3" w14:textId="77777777" w:rsidR="006D5FA5" w:rsidRPr="0020168A" w:rsidRDefault="006D5FA5" w:rsidP="0000123A">
      <w:pPr>
        <w:pStyle w:val="Nivel3"/>
        <w:spacing w:afterLines="120" w:after="288" w:line="312" w:lineRule="auto"/>
        <w:ind w:left="1276"/>
      </w:pPr>
      <w:r w:rsidRPr="0020168A">
        <w:t xml:space="preserve"> A comprovação de integração das respectivas quotas-partes por parte dos cooperados que executarão o contrato; e</w:t>
      </w:r>
    </w:p>
    <w:p w14:paraId="73D06393" w14:textId="77777777" w:rsidR="006D5FA5" w:rsidRPr="0020168A" w:rsidRDefault="006D5FA5" w:rsidP="0000123A">
      <w:pPr>
        <w:pStyle w:val="Nivel3"/>
        <w:spacing w:afterLines="120" w:after="288" w:line="312" w:lineRule="auto"/>
        <w:ind w:left="1276"/>
      </w:pPr>
      <w:r w:rsidRPr="0020168A">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6D6A8257" w:rsidR="006D5FA5" w:rsidRPr="0020168A" w:rsidRDefault="006D5FA5" w:rsidP="0000123A">
      <w:pPr>
        <w:pStyle w:val="Nivel3"/>
        <w:spacing w:after="560" w:line="312" w:lineRule="auto"/>
        <w:ind w:left="1276"/>
      </w:pPr>
      <w:r w:rsidRPr="0020168A">
        <w:t xml:space="preserve">A última auditoria contábil-financeira da cooperativa, conforme dispõe o </w:t>
      </w:r>
      <w:hyperlink r:id="rId62" w:anchor="art112" w:history="1">
        <w:r w:rsidRPr="0020168A">
          <w:rPr>
            <w:rStyle w:val="Hyperlink"/>
          </w:rPr>
          <w:t>art. 112 da Lei n. 5.764, de 1971</w:t>
        </w:r>
      </w:hyperlink>
      <w:r w:rsidRPr="0020168A">
        <w:t>, ou uma declaração, sob as penas da lei, de que tal auditoria não foi exigida pelo órgão fiscalizador</w:t>
      </w:r>
      <w:r w:rsidR="00D27035" w:rsidRPr="0020168A">
        <w:t>.</w:t>
      </w:r>
    </w:p>
    <w:p w14:paraId="709240CA" w14:textId="6FF9A0F9" w:rsidR="0042787E" w:rsidRPr="0042787E" w:rsidRDefault="0042787E" w:rsidP="0042787E">
      <w:pPr>
        <w:pStyle w:val="Nivel01"/>
        <w:spacing w:before="120" w:afterLines="120" w:after="288" w:line="312" w:lineRule="auto"/>
      </w:pPr>
      <w:r>
        <w:lastRenderedPageBreak/>
        <w:t>OBRIGAÇÕS DO FORNECEDOR CONTRATADO/REGISTRADO</w:t>
      </w:r>
    </w:p>
    <w:p w14:paraId="18EB6355" w14:textId="31440445" w:rsidR="0042787E" w:rsidRDefault="0042787E" w:rsidP="0042787E">
      <w:pPr>
        <w:pStyle w:val="Nivel2"/>
        <w:spacing w:after="280"/>
        <w:ind w:firstLine="709"/>
      </w:pPr>
      <w:r>
        <w:t>O FORNECEDOR CONTRATADO/ REGISTRADO obriga-se a:</w:t>
      </w:r>
    </w:p>
    <w:p w14:paraId="110DBB82" w14:textId="47A5F60A" w:rsidR="00430043" w:rsidRPr="00175537" w:rsidRDefault="00430043" w:rsidP="00430043">
      <w:pPr>
        <w:pStyle w:val="Nivel2"/>
        <w:spacing w:after="280"/>
        <w:ind w:firstLine="709"/>
      </w:pPr>
      <w:r w:rsidRPr="00175537">
        <w:rPr>
          <w:bCs/>
          <w:color w:val="FF0000"/>
        </w:rPr>
        <w:t>Além das obrigações estabelecidas no CO</w:t>
      </w:r>
      <w:r w:rsidR="00B92A34">
        <w:rPr>
          <w:bCs/>
          <w:color w:val="FF0000"/>
        </w:rPr>
        <w:t xml:space="preserve">NTRATO o FORNECEDOR CONTRATADO </w:t>
      </w:r>
      <w:r w:rsidRPr="00175537">
        <w:rPr>
          <w:bCs/>
          <w:color w:val="FF0000"/>
        </w:rPr>
        <w:t>obriga-se também a</w:t>
      </w:r>
      <w:r>
        <w:rPr>
          <w:bCs/>
        </w:rPr>
        <w:t xml:space="preserve">: </w:t>
      </w:r>
      <w:r w:rsidRPr="00175537">
        <w:rPr>
          <w:bCs/>
          <w:color w:val="FF0000"/>
          <w:highlight w:val="yellow"/>
        </w:rPr>
        <w:t>(</w:t>
      </w:r>
      <w:r w:rsidRPr="00175537">
        <w:rPr>
          <w:b/>
          <w:bCs/>
          <w:color w:val="FF0000"/>
          <w:highlight w:val="yellow"/>
          <w:u w:val="single"/>
        </w:rPr>
        <w:t>Se houver contrato:</w:t>
      </w:r>
      <w:r w:rsidRPr="00175537">
        <w:rPr>
          <w:bCs/>
          <w:color w:val="FF0000"/>
          <w:highlight w:val="yellow"/>
        </w:rPr>
        <w:t xml:space="preserve"> usar esse</w:t>
      </w:r>
      <w:r>
        <w:rPr>
          <w:bCs/>
          <w:color w:val="FF0000"/>
          <w:highlight w:val="yellow"/>
        </w:rPr>
        <w:t xml:space="preserve"> item</w:t>
      </w:r>
      <w:r w:rsidRPr="00175537">
        <w:rPr>
          <w:bCs/>
          <w:color w:val="FF0000"/>
          <w:highlight w:val="yellow"/>
        </w:rPr>
        <w:t xml:space="preserve"> e excluir o 9.1 e os que </w:t>
      </w:r>
      <w:proofErr w:type="gramStart"/>
      <w:r w:rsidRPr="00175537">
        <w:rPr>
          <w:bCs/>
          <w:color w:val="FF0000"/>
          <w:highlight w:val="yellow"/>
        </w:rPr>
        <w:t>estão  marcados</w:t>
      </w:r>
      <w:proofErr w:type="gramEnd"/>
      <w:r w:rsidRPr="00175537">
        <w:rPr>
          <w:bCs/>
          <w:color w:val="FF0000"/>
          <w:highlight w:val="yellow"/>
        </w:rPr>
        <w:t xml:space="preserve"> em vermelho, </w:t>
      </w:r>
      <w:r w:rsidRPr="00175537">
        <w:rPr>
          <w:b/>
          <w:bCs/>
          <w:color w:val="FF0000"/>
          <w:highlight w:val="yellow"/>
          <w:u w:val="single"/>
        </w:rPr>
        <w:t>se não houver contrato</w:t>
      </w:r>
      <w:r w:rsidRPr="00175537">
        <w:rPr>
          <w:bCs/>
          <w:color w:val="FF0000"/>
          <w:highlight w:val="yellow"/>
        </w:rPr>
        <w:t xml:space="preserve">, usar o 9.1, retirar </w:t>
      </w:r>
      <w:r>
        <w:rPr>
          <w:bCs/>
          <w:color w:val="FF0000"/>
          <w:highlight w:val="yellow"/>
        </w:rPr>
        <w:t xml:space="preserve">a </w:t>
      </w:r>
      <w:r w:rsidRPr="00175537">
        <w:rPr>
          <w:bCs/>
          <w:color w:val="FF0000"/>
          <w:highlight w:val="yellow"/>
        </w:rPr>
        <w:t>marca</w:t>
      </w:r>
      <w:r>
        <w:rPr>
          <w:bCs/>
          <w:color w:val="FF0000"/>
          <w:highlight w:val="yellow"/>
        </w:rPr>
        <w:t>ção em</w:t>
      </w:r>
      <w:r w:rsidRPr="00175537">
        <w:rPr>
          <w:bCs/>
          <w:color w:val="FF0000"/>
          <w:highlight w:val="yellow"/>
        </w:rPr>
        <w:t xml:space="preserve"> vermelho e usá-los tbm).</w:t>
      </w:r>
    </w:p>
    <w:p w14:paraId="56DF1276" w14:textId="77777777" w:rsidR="00430043" w:rsidRPr="00175537" w:rsidRDefault="00430043" w:rsidP="00430043">
      <w:pPr>
        <w:pStyle w:val="Nivel2"/>
        <w:numPr>
          <w:ilvl w:val="0"/>
          <w:numId w:val="0"/>
        </w:numPr>
        <w:spacing w:after="280"/>
        <w:ind w:firstLine="709"/>
        <w:rPr>
          <w:color w:val="FF0000"/>
        </w:rPr>
      </w:pPr>
      <w:r w:rsidRPr="00175537">
        <w:rPr>
          <w:color w:val="FF0000"/>
        </w:rPr>
        <w:t>a) Manter, durante a vigência contratual, todas as condições demonstradas para habilitação na licitação efetuada, de modo a garantir o cumprimento das obrigações assumidas;</w:t>
      </w:r>
    </w:p>
    <w:p w14:paraId="46D42776" w14:textId="77777777" w:rsidR="00430043" w:rsidRDefault="00430043" w:rsidP="00430043">
      <w:pPr>
        <w:pStyle w:val="Nivel2"/>
        <w:numPr>
          <w:ilvl w:val="0"/>
          <w:numId w:val="0"/>
        </w:numPr>
        <w:tabs>
          <w:tab w:val="left" w:pos="284"/>
          <w:tab w:val="left" w:pos="993"/>
        </w:tabs>
        <w:spacing w:after="280"/>
        <w:ind w:firstLine="709"/>
      </w:pPr>
      <w:r>
        <w:t>b)</w:t>
      </w:r>
      <w:r>
        <w:tab/>
        <w:t>Acusar o recebimento da nota de empenho ou do pedido de entrega do objeto licitado por meio da confirmação no e-mail enviado à contratada;</w:t>
      </w:r>
    </w:p>
    <w:p w14:paraId="53FAB79A" w14:textId="3C72A1E4" w:rsidR="00430043" w:rsidRDefault="00430043" w:rsidP="00430043">
      <w:pPr>
        <w:pStyle w:val="Nivel2"/>
        <w:numPr>
          <w:ilvl w:val="0"/>
          <w:numId w:val="0"/>
        </w:numPr>
        <w:tabs>
          <w:tab w:val="left" w:pos="993"/>
        </w:tabs>
        <w:spacing w:after="280"/>
        <w:ind w:firstLine="709"/>
      </w:pPr>
      <w:r>
        <w:t>c)</w:t>
      </w:r>
      <w:r>
        <w:tab/>
        <w:t>Executar os serviços conforme especificações e preços indicados na licitação;</w:t>
      </w:r>
    </w:p>
    <w:p w14:paraId="546271B3" w14:textId="77777777" w:rsidR="00430043" w:rsidRPr="00175537" w:rsidRDefault="00430043" w:rsidP="00430043">
      <w:pPr>
        <w:pStyle w:val="Nivel2"/>
        <w:numPr>
          <w:ilvl w:val="0"/>
          <w:numId w:val="0"/>
        </w:numPr>
        <w:tabs>
          <w:tab w:val="left" w:pos="993"/>
        </w:tabs>
        <w:spacing w:after="280"/>
        <w:ind w:firstLine="709"/>
        <w:rPr>
          <w:color w:val="FF0000"/>
        </w:rPr>
      </w:pPr>
      <w:r w:rsidRPr="00175537">
        <w:rPr>
          <w:color w:val="FF0000"/>
        </w:rPr>
        <w:t>d)</w:t>
      </w:r>
      <w:r w:rsidRPr="00175537">
        <w:rPr>
          <w:color w:val="FF0000"/>
        </w:rPr>
        <w:tab/>
        <w:t>Obedecer aos requisitos mínimos de qualidade, conforme a licitação supracitada;</w:t>
      </w:r>
    </w:p>
    <w:p w14:paraId="5FB0C94D" w14:textId="77777777" w:rsidR="00430043" w:rsidRDefault="00430043" w:rsidP="00430043">
      <w:pPr>
        <w:pStyle w:val="Nivel2"/>
        <w:numPr>
          <w:ilvl w:val="0"/>
          <w:numId w:val="0"/>
        </w:numPr>
        <w:spacing w:after="280"/>
        <w:ind w:firstLine="709"/>
      </w:pPr>
      <w:r>
        <w:t xml:space="preserve">e) Providenciar no prazo de </w:t>
      </w:r>
      <w:r w:rsidRPr="003A051C">
        <w:rPr>
          <w:b/>
        </w:rPr>
        <w:t>03 (três) dias</w:t>
      </w:r>
      <w:r>
        <w:t>, a imediata correção das deficiências, falhas ou irregularidades constatadas pelo responsável por seu recebimento, no cumprimento das obrigações constantes no instrumento convocatório;</w:t>
      </w:r>
    </w:p>
    <w:p w14:paraId="1C2770AF" w14:textId="77777777" w:rsidR="00430043" w:rsidRDefault="00430043" w:rsidP="00430043">
      <w:pPr>
        <w:pStyle w:val="Nivel2"/>
        <w:numPr>
          <w:ilvl w:val="0"/>
          <w:numId w:val="0"/>
        </w:numPr>
        <w:spacing w:after="280"/>
        <w:ind w:firstLine="709"/>
      </w:pPr>
      <w:r>
        <w:t>f)  Prover e manter condições que possibilitem o atendimento das demandas previstas firmadas a no Edital e seus anexos;</w:t>
      </w:r>
    </w:p>
    <w:p w14:paraId="301A97A8" w14:textId="77777777" w:rsidR="00430043" w:rsidRPr="00175537" w:rsidRDefault="00430043" w:rsidP="00430043">
      <w:pPr>
        <w:pStyle w:val="Nivel2"/>
        <w:numPr>
          <w:ilvl w:val="0"/>
          <w:numId w:val="0"/>
        </w:numPr>
        <w:spacing w:after="280"/>
        <w:ind w:firstLine="709"/>
        <w:rPr>
          <w:color w:val="FF0000"/>
        </w:rPr>
      </w:pPr>
      <w:r w:rsidRPr="00175537">
        <w:rPr>
          <w:color w:val="FF0000"/>
        </w:rPr>
        <w:t>g)</w:t>
      </w:r>
      <w:r w:rsidRPr="00175537">
        <w:rPr>
          <w:color w:val="FF0000"/>
        </w:rPr>
        <w:tab/>
        <w:t xml:space="preserve">Não alocar para a prestação dos serviços que constituem objeto do presente certame, nas dependências do órgão CONTRATANTE, </w:t>
      </w:r>
      <w:r w:rsidRPr="00175537">
        <w:rPr>
          <w:b/>
          <w:color w:val="FF0000"/>
        </w:rPr>
        <w:t>familiar de agente público que neste exerça cargo em comissão ou função de confiança</w:t>
      </w:r>
      <w:r w:rsidRPr="00175537">
        <w:rPr>
          <w:color w:val="FF0000"/>
        </w:rPr>
        <w:t>.</w:t>
      </w:r>
    </w:p>
    <w:p w14:paraId="0738D6B6" w14:textId="77777777" w:rsidR="00430043" w:rsidRPr="00175537" w:rsidRDefault="00430043" w:rsidP="00430043">
      <w:pPr>
        <w:pStyle w:val="Nivel2"/>
        <w:numPr>
          <w:ilvl w:val="0"/>
          <w:numId w:val="0"/>
        </w:numPr>
        <w:spacing w:after="280"/>
        <w:ind w:left="1276"/>
        <w:rPr>
          <w:b/>
          <w:color w:val="FF0000"/>
        </w:rPr>
      </w:pPr>
      <w:r w:rsidRPr="00175537">
        <w:rPr>
          <w:color w:val="FF0000"/>
        </w:rPr>
        <w:t xml:space="preserve">g.1) É considerado familiar, nos termos do art. 2°, III, do Decreto 7.203/2010, </w:t>
      </w:r>
      <w:r w:rsidRPr="00175537">
        <w:rPr>
          <w:b/>
          <w:color w:val="FF0000"/>
        </w:rPr>
        <w:t>o cônjuge, companheiro ou o parente em linha reta ou colateral, por consanguinidade ou afinidade, até o 3º (terceiro) grau.</w:t>
      </w:r>
    </w:p>
    <w:p w14:paraId="2A91ACF4" w14:textId="77777777" w:rsidR="00430043" w:rsidRDefault="00430043" w:rsidP="00430043">
      <w:pPr>
        <w:pStyle w:val="Nivel2"/>
        <w:numPr>
          <w:ilvl w:val="0"/>
          <w:numId w:val="0"/>
        </w:numPr>
        <w:spacing w:after="280"/>
        <w:ind w:firstLine="709"/>
      </w:pPr>
      <w:r>
        <w:t>h) Apresentar declaração dos seus funcionários, contratados para prestação dos serviços que constituem objeto do presente certame, que possuem relação de parentesco com algum agente público desta Instituição, informando, ainda, qual o grau de parentesco.</w:t>
      </w:r>
    </w:p>
    <w:p w14:paraId="31A4E642" w14:textId="77777777" w:rsidR="00430043" w:rsidRPr="00175537" w:rsidRDefault="00430043" w:rsidP="00430043">
      <w:pPr>
        <w:pStyle w:val="Nivel2"/>
        <w:numPr>
          <w:ilvl w:val="0"/>
          <w:numId w:val="0"/>
        </w:numPr>
        <w:spacing w:after="280"/>
        <w:ind w:firstLine="709"/>
        <w:rPr>
          <w:color w:val="FF0000"/>
        </w:rPr>
      </w:pPr>
      <w:r w:rsidRPr="00175537">
        <w:rPr>
          <w:color w:val="FF0000"/>
        </w:rPr>
        <w:t>i) Ressarcir os eventuais prejuízos causados à UNIFAL-MG e/ou a terceiros, provocados por ineficiência ou irregularidade cometidas na execução das obrigações constant</w:t>
      </w:r>
      <w:r>
        <w:rPr>
          <w:color w:val="FF0000"/>
        </w:rPr>
        <w:t>es no instrumento convocatório</w:t>
      </w:r>
      <w:r w:rsidRPr="00175537">
        <w:rPr>
          <w:color w:val="FF0000"/>
        </w:rPr>
        <w:t>;</w:t>
      </w:r>
    </w:p>
    <w:p w14:paraId="1E222EBF" w14:textId="77777777" w:rsidR="00430043" w:rsidRPr="00175537" w:rsidRDefault="00430043" w:rsidP="00430043">
      <w:pPr>
        <w:pStyle w:val="Nivel2"/>
        <w:numPr>
          <w:ilvl w:val="0"/>
          <w:numId w:val="0"/>
        </w:numPr>
        <w:spacing w:after="280"/>
        <w:ind w:firstLine="709"/>
        <w:rPr>
          <w:color w:val="FF0000"/>
        </w:rPr>
      </w:pPr>
      <w:r w:rsidRPr="00175537">
        <w:rPr>
          <w:color w:val="FF0000"/>
        </w:rPr>
        <w:t>j) Responsabilizar-se por todas as despesas diretas ou indiretas, tais como: salários, transportes, encargos sociais, fiscais, trabalhistas, previdenciários e de ordem de classe, indenizações, e quaisquer outras que forem devidas ao(s) seu(s) empregado(s), referentes à execução do objeto, ficando, ainda, a UNIFAL-MG isenta de qualquer vínculo empregatício, responsabilidade solidária ou subsidiária;</w:t>
      </w:r>
    </w:p>
    <w:p w14:paraId="206814C7" w14:textId="77777777" w:rsidR="00430043" w:rsidRDefault="00430043" w:rsidP="00430043">
      <w:pPr>
        <w:pStyle w:val="Nivel2"/>
        <w:numPr>
          <w:ilvl w:val="0"/>
          <w:numId w:val="0"/>
        </w:numPr>
        <w:tabs>
          <w:tab w:val="left" w:pos="993"/>
        </w:tabs>
        <w:spacing w:after="280"/>
        <w:ind w:firstLine="709"/>
      </w:pPr>
      <w:r>
        <w:lastRenderedPageBreak/>
        <w:t>k)</w:t>
      </w:r>
      <w:r>
        <w:tab/>
        <w:t>Pagar pontualmente, seus fornecedores e suas obrigações fiscais, relativas ao contrato, exonerando a UNIFAL-MG de responsabilidade solidária ou subsidiária por tal pagamento;</w:t>
      </w:r>
    </w:p>
    <w:p w14:paraId="53F1E365" w14:textId="77777777" w:rsidR="00430043" w:rsidRPr="00175537" w:rsidRDefault="00430043" w:rsidP="00430043">
      <w:pPr>
        <w:pStyle w:val="Nivel2"/>
        <w:numPr>
          <w:ilvl w:val="0"/>
          <w:numId w:val="0"/>
        </w:numPr>
        <w:spacing w:after="280"/>
        <w:ind w:firstLine="709"/>
        <w:rPr>
          <w:color w:val="FF0000"/>
        </w:rPr>
      </w:pPr>
      <w:r w:rsidRPr="00175537">
        <w:rPr>
          <w:color w:val="FF0000"/>
        </w:rPr>
        <w:t xml:space="preserve">l)  Substituir no total ou em parte o serviço em que se verificar vícios ou que esteja em desacordo com o estabelecido no Edital e seus anexos, ficando, a UNIFAL-MG, isenta de qualquer responsabilidade sobre o custeio dessa correção; </w:t>
      </w:r>
    </w:p>
    <w:p w14:paraId="01AD7003" w14:textId="77777777" w:rsidR="00430043" w:rsidRDefault="00430043" w:rsidP="00430043">
      <w:pPr>
        <w:pStyle w:val="Nivel2"/>
        <w:numPr>
          <w:ilvl w:val="0"/>
          <w:numId w:val="0"/>
        </w:numPr>
        <w:spacing w:after="560"/>
        <w:ind w:firstLine="709"/>
      </w:pPr>
      <w:r>
        <w:t>m) Todos os dispositivos deste Termo de Referência deverão ser seguidos rigorosamente.</w:t>
      </w:r>
    </w:p>
    <w:p w14:paraId="311E81EE" w14:textId="70155575" w:rsidR="003A051C" w:rsidRDefault="003A051C" w:rsidP="003878C9">
      <w:pPr>
        <w:pStyle w:val="Nivel01"/>
        <w:spacing w:before="120" w:afterLines="120" w:after="288" w:line="312" w:lineRule="auto"/>
      </w:pPr>
      <w:r>
        <w:t>OBRIGAÇÕES DA CONTRATANTE</w:t>
      </w:r>
      <w:r w:rsidR="0025680A">
        <w:t xml:space="preserve"> </w:t>
      </w:r>
    </w:p>
    <w:p w14:paraId="3F5B8CF7" w14:textId="46C9F830" w:rsidR="007C50A4" w:rsidRDefault="003A051C" w:rsidP="007C50A4">
      <w:pPr>
        <w:pStyle w:val="Nivel2"/>
        <w:spacing w:after="280"/>
      </w:pPr>
      <w:r>
        <w:t>A UNIFAL-MG obriga-se a:</w:t>
      </w:r>
    </w:p>
    <w:p w14:paraId="5F88556A" w14:textId="060456C5" w:rsidR="00430043" w:rsidRPr="00430043" w:rsidRDefault="00430043" w:rsidP="00430043">
      <w:pPr>
        <w:pStyle w:val="Nivel2"/>
        <w:rPr>
          <w:color w:val="FF0000"/>
        </w:rPr>
      </w:pPr>
      <w:r w:rsidRPr="00430043">
        <w:rPr>
          <w:color w:val="FF0000"/>
        </w:rPr>
        <w:t xml:space="preserve">Além das obrigações estabelecidas no CONTRATO a UNIFAL/MG obriga-se também a: </w:t>
      </w:r>
      <w:r w:rsidRPr="00430043">
        <w:rPr>
          <w:color w:val="FF0000"/>
          <w:highlight w:val="yellow"/>
        </w:rPr>
        <w:t>(</w:t>
      </w:r>
      <w:r w:rsidRPr="00430043">
        <w:rPr>
          <w:b/>
          <w:color w:val="FF0000"/>
          <w:highlight w:val="yellow"/>
          <w:u w:val="single"/>
        </w:rPr>
        <w:t>Se houver contrato:</w:t>
      </w:r>
      <w:r w:rsidRPr="00430043">
        <w:rPr>
          <w:color w:val="FF0000"/>
          <w:highlight w:val="yellow"/>
        </w:rPr>
        <w:t xml:space="preserve"> usar esse item e excluir o 10.1 e os que </w:t>
      </w:r>
      <w:proofErr w:type="gramStart"/>
      <w:r w:rsidRPr="00430043">
        <w:rPr>
          <w:color w:val="FF0000"/>
          <w:highlight w:val="yellow"/>
        </w:rPr>
        <w:t>estão  marcados</w:t>
      </w:r>
      <w:proofErr w:type="gramEnd"/>
      <w:r w:rsidRPr="00430043">
        <w:rPr>
          <w:color w:val="FF0000"/>
          <w:highlight w:val="yellow"/>
        </w:rPr>
        <w:t xml:space="preserve"> em vermelho, </w:t>
      </w:r>
      <w:r w:rsidRPr="00430043">
        <w:rPr>
          <w:b/>
          <w:color w:val="FF0000"/>
          <w:highlight w:val="yellow"/>
          <w:u w:val="single"/>
        </w:rPr>
        <w:t>se não houver contrato</w:t>
      </w:r>
      <w:r>
        <w:rPr>
          <w:color w:val="FF0000"/>
          <w:highlight w:val="yellow"/>
        </w:rPr>
        <w:t>, usar o 10</w:t>
      </w:r>
      <w:r w:rsidRPr="00430043">
        <w:rPr>
          <w:color w:val="FF0000"/>
          <w:highlight w:val="yellow"/>
        </w:rPr>
        <w:t>.1, retirar a marcação em vermelho e usá-los tbm).</w:t>
      </w:r>
    </w:p>
    <w:p w14:paraId="0C41A3A5" w14:textId="00A34883" w:rsidR="00430043" w:rsidRDefault="00430043" w:rsidP="00430043">
      <w:pPr>
        <w:pStyle w:val="Nivel2"/>
        <w:numPr>
          <w:ilvl w:val="0"/>
          <w:numId w:val="0"/>
        </w:numPr>
        <w:spacing w:after="280"/>
        <w:ind w:firstLine="709"/>
      </w:pPr>
      <w:r>
        <w:t xml:space="preserve">a) </w:t>
      </w:r>
      <w:r w:rsidRPr="00AA4FFF">
        <w:t>solici</w:t>
      </w:r>
      <w:r>
        <w:t>tar a execução do(s) serviço(s)</w:t>
      </w:r>
      <w:r w:rsidRPr="00AA4FFF">
        <w:t xml:space="preserve"> sendo considerada </w:t>
      </w:r>
      <w:r w:rsidRPr="00AA4FFF">
        <w:rPr>
          <w:b/>
        </w:rPr>
        <w:t>1 (uma) unidade de fornecimento a quantidade mínima para efetuar o pedido</w:t>
      </w:r>
      <w:r>
        <w:rPr>
          <w:b/>
        </w:rPr>
        <w:t xml:space="preserve"> de execução</w:t>
      </w:r>
      <w:r>
        <w:t>;</w:t>
      </w:r>
    </w:p>
    <w:p w14:paraId="4D2FA624" w14:textId="77777777" w:rsidR="00430043" w:rsidRPr="00175537" w:rsidRDefault="00430043" w:rsidP="00430043">
      <w:pPr>
        <w:pStyle w:val="Nivel2"/>
        <w:numPr>
          <w:ilvl w:val="0"/>
          <w:numId w:val="0"/>
        </w:numPr>
        <w:spacing w:after="280"/>
        <w:ind w:firstLine="709"/>
        <w:rPr>
          <w:color w:val="FF0000"/>
        </w:rPr>
      </w:pPr>
      <w:r w:rsidRPr="00175537">
        <w:rPr>
          <w:color w:val="FF0000"/>
        </w:rPr>
        <w:t>b) efetuar o pagamento ao fornecedor no valor total, através de nota(s) fiscal(is) dos serviços executados, se aceitos;</w:t>
      </w:r>
    </w:p>
    <w:p w14:paraId="38058B92" w14:textId="6609BDD4" w:rsidR="00430043" w:rsidRDefault="00430043" w:rsidP="00430043">
      <w:pPr>
        <w:pStyle w:val="Nivel2"/>
        <w:numPr>
          <w:ilvl w:val="0"/>
          <w:numId w:val="0"/>
        </w:numPr>
        <w:spacing w:after="280"/>
        <w:ind w:firstLine="709"/>
      </w:pPr>
      <w:r>
        <w:t>c) observar para que, durante a vigência da</w:t>
      </w:r>
      <w:r w:rsidR="00B92A34">
        <w:t xml:space="preserve"> contratação</w:t>
      </w:r>
      <w:r>
        <w:t>, sejam mantidas todas as condições de habilitação e qualificação exigida na licitação, bem como a sua compatibilidade com as obrigações assumidas;</w:t>
      </w:r>
    </w:p>
    <w:p w14:paraId="649B3E5A" w14:textId="2C32ADDF" w:rsidR="00430043" w:rsidRPr="00175537" w:rsidRDefault="00430043" w:rsidP="00430043">
      <w:pPr>
        <w:pStyle w:val="Nivel2"/>
        <w:numPr>
          <w:ilvl w:val="0"/>
          <w:numId w:val="0"/>
        </w:numPr>
        <w:spacing w:after="560"/>
        <w:ind w:firstLine="709"/>
        <w:rPr>
          <w:color w:val="FF0000"/>
        </w:rPr>
      </w:pPr>
      <w:r>
        <w:rPr>
          <w:color w:val="FF0000"/>
        </w:rPr>
        <w:t>d</w:t>
      </w:r>
      <w:r w:rsidRPr="00175537">
        <w:rPr>
          <w:color w:val="FF0000"/>
        </w:rPr>
        <w:t xml:space="preserve">) recusar serviços que estejam em desacordo com as especificações </w:t>
      </w:r>
      <w:r>
        <w:rPr>
          <w:color w:val="FF0000"/>
        </w:rPr>
        <w:t>do Edital e seus anexos.</w:t>
      </w:r>
    </w:p>
    <w:p w14:paraId="7094EB00" w14:textId="74312869" w:rsidR="00F919F7" w:rsidRDefault="00F919F7" w:rsidP="003878C9">
      <w:pPr>
        <w:pStyle w:val="Nivel01"/>
        <w:spacing w:before="120" w:afterLines="120" w:after="288" w:line="312" w:lineRule="auto"/>
      </w:pPr>
      <w:r>
        <w:t>DA CONTRATAÇÃO</w:t>
      </w:r>
    </w:p>
    <w:p w14:paraId="233527D1" w14:textId="68D77E0B" w:rsidR="00F919F7" w:rsidRPr="00F919F7" w:rsidRDefault="00F919F7" w:rsidP="008D416B">
      <w:pPr>
        <w:pStyle w:val="Nivel2"/>
        <w:spacing w:line="360" w:lineRule="auto"/>
        <w:ind w:firstLine="709"/>
        <w:rPr>
          <w:color w:val="FF0000"/>
        </w:rPr>
      </w:pPr>
      <w:r w:rsidRPr="00F919F7">
        <w:t>A contratação formalizar-se-á mediante a emissão da Nota de Empenho</w:t>
      </w:r>
      <w:r w:rsidRPr="00F919F7">
        <w:rPr>
          <w:color w:val="FF0000"/>
        </w:rPr>
        <w:t>/Contrato, conforme minuta anexa;</w:t>
      </w:r>
    </w:p>
    <w:p w14:paraId="181C085D" w14:textId="5540C090" w:rsidR="00F919F7" w:rsidRPr="00F919F7" w:rsidRDefault="00F919F7" w:rsidP="008D416B">
      <w:pPr>
        <w:pStyle w:val="Nivel3"/>
        <w:spacing w:line="360" w:lineRule="auto"/>
        <w:ind w:left="1418"/>
        <w:rPr>
          <w:color w:val="FF0000"/>
        </w:rPr>
      </w:pPr>
      <w:r w:rsidRPr="00F919F7">
        <w:rPr>
          <w:color w:val="FF0000"/>
        </w:rPr>
        <w:t>A assinatura do contrato será na forma eletrônica através do SEI - Sistema Eletrônico de Informações.</w:t>
      </w:r>
    </w:p>
    <w:p w14:paraId="54347AE5" w14:textId="6902C807" w:rsidR="00F919F7" w:rsidRPr="00F919F7" w:rsidRDefault="00F919F7" w:rsidP="008D416B">
      <w:pPr>
        <w:pStyle w:val="Nivel2"/>
        <w:spacing w:line="360" w:lineRule="auto"/>
        <w:ind w:firstLine="709"/>
        <w:rPr>
          <w:color w:val="FF0000"/>
        </w:rPr>
      </w:pPr>
      <w:r w:rsidRPr="00F919F7">
        <w:rPr>
          <w:color w:val="FF0000"/>
        </w:rPr>
        <w:t>Será obrigatório o cadastro da CONTRATADA, como usuário externo, no SEI.</w:t>
      </w:r>
    </w:p>
    <w:p w14:paraId="4897A57A" w14:textId="5BA2BFE9" w:rsidR="00F919F7" w:rsidRPr="00F919F7" w:rsidRDefault="00F919F7" w:rsidP="008D416B">
      <w:pPr>
        <w:pStyle w:val="Nivel2"/>
        <w:spacing w:line="360" w:lineRule="auto"/>
        <w:ind w:firstLine="709"/>
      </w:pPr>
      <w:r w:rsidRPr="00F919F7">
        <w:rPr>
          <w:color w:val="FF0000"/>
        </w:rPr>
        <w:t xml:space="preserve">Para liberação do cadastro como Usuário Externo, o usuário deverá cumprir os procedimentos informados no item 11.8.2 deste Termo de Referência. </w:t>
      </w:r>
      <w:r w:rsidRPr="009D5B2C">
        <w:rPr>
          <w:rFonts w:ascii="Arial Narrow" w:hAnsi="Arial Narrow"/>
          <w:b/>
          <w:color w:val="FF0000"/>
          <w:highlight w:val="yellow"/>
        </w:rPr>
        <w:t>(RETIRAR</w:t>
      </w:r>
      <w:r>
        <w:rPr>
          <w:rFonts w:ascii="Arial Narrow" w:hAnsi="Arial Narrow"/>
          <w:b/>
          <w:color w:val="FF0000"/>
          <w:highlight w:val="yellow"/>
        </w:rPr>
        <w:t xml:space="preserve"> texto vermelho</w:t>
      </w:r>
      <w:r w:rsidRPr="009D5B2C">
        <w:rPr>
          <w:rFonts w:ascii="Arial Narrow" w:hAnsi="Arial Narrow"/>
          <w:b/>
          <w:color w:val="FF0000"/>
          <w:highlight w:val="yellow"/>
        </w:rPr>
        <w:t xml:space="preserve"> SE NÃO HOUVER CONTRATO)</w:t>
      </w:r>
      <w:r>
        <w:rPr>
          <w:rFonts w:ascii="Arial Narrow" w:hAnsi="Arial Narrow"/>
          <w:b/>
          <w:color w:val="FF0000"/>
        </w:rPr>
        <w:t>.</w:t>
      </w:r>
    </w:p>
    <w:p w14:paraId="078D14A4" w14:textId="663EF52A" w:rsidR="00F919F7" w:rsidRDefault="00F919F7" w:rsidP="008D416B">
      <w:pPr>
        <w:pStyle w:val="Nivel2"/>
        <w:spacing w:line="360" w:lineRule="auto"/>
        <w:ind w:firstLine="709"/>
      </w:pPr>
      <w:r w:rsidRPr="00F919F7">
        <w:lastRenderedPageBreak/>
        <w:t>24.3</w:t>
      </w:r>
      <w:r w:rsidRPr="00F919F7">
        <w:tab/>
        <w:t>A Nota de Empenho será encaminhada ao 1° classificado para o item na Ata de Registro de Preços, quando da necessidade da entrega do produto</w:t>
      </w:r>
      <w:r>
        <w:t>.</w:t>
      </w:r>
    </w:p>
    <w:p w14:paraId="2F9E8C11" w14:textId="7D312B87" w:rsidR="00F919F7" w:rsidRPr="00F919F7" w:rsidRDefault="00F919F7" w:rsidP="008D416B">
      <w:pPr>
        <w:pStyle w:val="Nivel2"/>
        <w:spacing w:after="560" w:line="360" w:lineRule="auto"/>
        <w:ind w:firstLine="709"/>
        <w:rPr>
          <w:color w:val="FF0000"/>
        </w:rPr>
      </w:pPr>
      <w:r w:rsidRPr="00F919F7">
        <w:rPr>
          <w:color w:val="FF0000"/>
        </w:rPr>
        <w:t xml:space="preserve">Haverá prioridade na contratação dos itens das cotas reservadas, ressalvados os casos em que a cota reservada for inadequada para atender as quantidades ou as condições do pedido, justificadamente, nos termos do decreto nº 8.538, de 06 de outubro de </w:t>
      </w:r>
      <w:proofErr w:type="gramStart"/>
      <w:r w:rsidRPr="00F919F7">
        <w:rPr>
          <w:color w:val="FF0000"/>
        </w:rPr>
        <w:t>2015.</w:t>
      </w:r>
      <w:r w:rsidRPr="00F919F7">
        <w:rPr>
          <w:b/>
          <w:color w:val="FF0000"/>
        </w:rPr>
        <w:t>(</w:t>
      </w:r>
      <w:proofErr w:type="gramEnd"/>
      <w:r w:rsidRPr="00F919F7">
        <w:rPr>
          <w:b/>
          <w:color w:val="FF0000"/>
          <w:highlight w:val="yellow"/>
        </w:rPr>
        <w:t>SOMENTE QUANDO HOUVER COTA RESERVADA)</w:t>
      </w:r>
      <w:r>
        <w:rPr>
          <w:b/>
          <w:color w:val="FF0000"/>
        </w:rPr>
        <w:t>.</w:t>
      </w:r>
    </w:p>
    <w:p w14:paraId="286A85B7" w14:textId="77777777" w:rsidR="00E96937" w:rsidRPr="00286F02" w:rsidRDefault="00E96937" w:rsidP="00E96937">
      <w:pPr>
        <w:pStyle w:val="Nivel01"/>
        <w:spacing w:before="120" w:afterLines="120" w:after="288" w:line="312" w:lineRule="auto"/>
        <w:rPr>
          <w:color w:val="FF0000"/>
        </w:rPr>
      </w:pPr>
      <w:r w:rsidRPr="00286F02">
        <w:rPr>
          <w:color w:val="FF0000"/>
        </w:rPr>
        <w:t>DA ASSINATURA DO CONTRATO</w:t>
      </w:r>
    </w:p>
    <w:p w14:paraId="19988DBB" w14:textId="77777777" w:rsidR="00E96937" w:rsidRPr="00286F02" w:rsidRDefault="00E96937" w:rsidP="00E96937">
      <w:pPr>
        <w:pStyle w:val="Nivel2"/>
        <w:numPr>
          <w:ilvl w:val="1"/>
          <w:numId w:val="15"/>
        </w:numPr>
        <w:spacing w:afterLines="120" w:after="288" w:line="312" w:lineRule="auto"/>
        <w:ind w:left="0" w:firstLine="851"/>
        <w:rPr>
          <w:color w:val="FF0000"/>
        </w:rPr>
      </w:pPr>
      <w:r w:rsidRPr="00286F02">
        <w:rPr>
          <w:color w:val="FF0000"/>
        </w:rPr>
        <w:t xml:space="preserve">Homologado o resultado da licitação, a UNIFAL-MG, convocará </w:t>
      </w:r>
      <w:r>
        <w:rPr>
          <w:color w:val="FF0000"/>
        </w:rPr>
        <w:t>o</w:t>
      </w:r>
      <w:r w:rsidRPr="00286F02">
        <w:rPr>
          <w:color w:val="FF0000"/>
        </w:rPr>
        <w:t xml:space="preserve"> licitante melhor classificada para assinatura do contrato nas condições estabelecidas no instrumento convocatório.</w:t>
      </w:r>
    </w:p>
    <w:p w14:paraId="0C820705" w14:textId="77777777" w:rsidR="00E96937" w:rsidRPr="00286F02" w:rsidRDefault="00E96937" w:rsidP="00E96937">
      <w:pPr>
        <w:pStyle w:val="Nivel2"/>
        <w:numPr>
          <w:ilvl w:val="1"/>
          <w:numId w:val="15"/>
        </w:numPr>
        <w:spacing w:afterLines="120" w:after="288" w:line="312" w:lineRule="auto"/>
        <w:ind w:left="0" w:firstLine="851"/>
        <w:rPr>
          <w:color w:val="FF0000"/>
        </w:rPr>
      </w:pPr>
      <w:r w:rsidRPr="00286F02">
        <w:rPr>
          <w:color w:val="FF0000"/>
        </w:rPr>
        <w:t>A assinatura do contrato será na forma eletrônica através do SEI - Sistema Eletrônico de Informações;</w:t>
      </w:r>
    </w:p>
    <w:p w14:paraId="7353F440" w14:textId="77777777" w:rsidR="00E96937" w:rsidRPr="00286F02" w:rsidRDefault="00E96937" w:rsidP="00E96937">
      <w:pPr>
        <w:pStyle w:val="Nivel3"/>
        <w:numPr>
          <w:ilvl w:val="2"/>
          <w:numId w:val="15"/>
        </w:numPr>
        <w:spacing w:afterLines="120" w:after="288" w:line="312" w:lineRule="auto"/>
        <w:ind w:left="1276" w:firstLine="0"/>
        <w:rPr>
          <w:color w:val="FF0000"/>
        </w:rPr>
      </w:pPr>
      <w:r w:rsidRPr="00286F02">
        <w:rPr>
          <w:b/>
          <w:color w:val="FF0000"/>
        </w:rPr>
        <w:t>Será obrigatório o cadastro d</w:t>
      </w:r>
      <w:r>
        <w:rPr>
          <w:b/>
          <w:color w:val="FF0000"/>
        </w:rPr>
        <w:t>o</w:t>
      </w:r>
      <w:r w:rsidRPr="00286F02">
        <w:rPr>
          <w:b/>
          <w:color w:val="FF0000"/>
        </w:rPr>
        <w:t xml:space="preserve"> licitante, como usuário externo no SEI para que possa assinar o contrato.</w:t>
      </w:r>
    </w:p>
    <w:p w14:paraId="76CE263F" w14:textId="77777777" w:rsidR="00E96937" w:rsidRPr="00286F02" w:rsidRDefault="00E96937" w:rsidP="00E96937">
      <w:pPr>
        <w:pStyle w:val="Nivel3"/>
        <w:numPr>
          <w:ilvl w:val="2"/>
          <w:numId w:val="15"/>
        </w:numPr>
        <w:ind w:left="1781"/>
        <w:rPr>
          <w:b/>
          <w:iCs/>
          <w:color w:val="FF0000"/>
        </w:rPr>
      </w:pPr>
      <w:r w:rsidRPr="00286F02">
        <w:rPr>
          <w:b/>
          <w:iCs/>
          <w:color w:val="FF0000"/>
        </w:rPr>
        <w:t xml:space="preserve">Para liberação do cadastro como Usuário Externo, o usuário deverá cumprir os passos disponíveis no link </w:t>
      </w:r>
      <w:hyperlink r:id="rId63" w:history="1">
        <w:r w:rsidRPr="00286F02">
          <w:rPr>
            <w:rStyle w:val="Hyperlink"/>
            <w:b/>
            <w:iCs/>
            <w:color w:val="FF0000"/>
          </w:rPr>
          <w:t>https://www.unifal-mg.edu.br/sei/usuario-externo/</w:t>
        </w:r>
      </w:hyperlink>
      <w:r w:rsidRPr="00286F02">
        <w:rPr>
          <w:b/>
          <w:iCs/>
          <w:color w:val="FF0000"/>
        </w:rPr>
        <w:t xml:space="preserve"> . </w:t>
      </w:r>
    </w:p>
    <w:p w14:paraId="5D9E2769" w14:textId="77777777" w:rsidR="00E96937" w:rsidRPr="00286F02" w:rsidRDefault="00E96937" w:rsidP="00E96937">
      <w:pPr>
        <w:pStyle w:val="Nivel3"/>
        <w:numPr>
          <w:ilvl w:val="0"/>
          <w:numId w:val="0"/>
        </w:numPr>
        <w:spacing w:afterLines="120" w:after="288" w:line="312" w:lineRule="auto"/>
        <w:ind w:left="1276"/>
        <w:rPr>
          <w:color w:val="FF0000"/>
        </w:rPr>
      </w:pPr>
    </w:p>
    <w:p w14:paraId="175ACFF9" w14:textId="77777777" w:rsidR="00E96937" w:rsidRPr="00286F02" w:rsidRDefault="00E96937" w:rsidP="00E96937">
      <w:pPr>
        <w:pStyle w:val="Nivel2"/>
        <w:numPr>
          <w:ilvl w:val="1"/>
          <w:numId w:val="15"/>
        </w:numPr>
        <w:spacing w:afterLines="120" w:after="288" w:line="312" w:lineRule="auto"/>
        <w:ind w:left="0" w:firstLine="851"/>
        <w:rPr>
          <w:color w:val="FF0000"/>
        </w:rPr>
      </w:pPr>
      <w:r w:rsidRPr="00286F02">
        <w:rPr>
          <w:b/>
          <w:color w:val="FF0000"/>
        </w:rPr>
        <w:t>A licitante receberá um aviso da disponibilização no e-mail cadastrado no Termo de Declaração de Concordância e Veracidade.</w:t>
      </w:r>
    </w:p>
    <w:p w14:paraId="68D050E7" w14:textId="7B481330" w:rsidR="00E96937" w:rsidRPr="00E96937" w:rsidRDefault="00E96937" w:rsidP="00E96937">
      <w:pPr>
        <w:pStyle w:val="Nivel2"/>
        <w:numPr>
          <w:ilvl w:val="1"/>
          <w:numId w:val="15"/>
        </w:numPr>
        <w:spacing w:after="560" w:line="312" w:lineRule="auto"/>
        <w:ind w:left="0" w:firstLine="851"/>
        <w:rPr>
          <w:b/>
          <w:color w:val="FF0000"/>
        </w:rPr>
      </w:pPr>
      <w:r w:rsidRPr="00283775">
        <w:rPr>
          <w:color w:val="FF0000"/>
        </w:rPr>
        <w:t>Excepcionalmente, a convocação para a assinatura do contrato com a Administração poderá ocorrer mediante envio por correspondência postal com aviso de recebimento (AR) ou meio eletrônico</w:t>
      </w:r>
      <w:r>
        <w:rPr>
          <w:color w:val="FF0000"/>
        </w:rPr>
        <w:t xml:space="preserve">. </w:t>
      </w:r>
      <w:r w:rsidRPr="00286F02">
        <w:rPr>
          <w:color w:val="FF0000"/>
          <w:highlight w:val="yellow"/>
        </w:rPr>
        <w:t>(</w:t>
      </w:r>
      <w:r w:rsidRPr="00286F02">
        <w:rPr>
          <w:b/>
          <w:iCs/>
          <w:color w:val="FF0000"/>
          <w:highlight w:val="yellow"/>
        </w:rPr>
        <w:t>SOMENTE SE HOUVER CONTRATO)</w:t>
      </w:r>
      <w:r>
        <w:rPr>
          <w:b/>
          <w:iCs/>
          <w:color w:val="FF0000"/>
        </w:rPr>
        <w:t>.</w:t>
      </w:r>
    </w:p>
    <w:p w14:paraId="07425E79" w14:textId="1CB8AFC3" w:rsidR="006E1EE0" w:rsidRPr="0020168A" w:rsidRDefault="006E1EE0" w:rsidP="006E1EE0">
      <w:pPr>
        <w:pStyle w:val="Nivel01"/>
        <w:spacing w:before="120" w:afterLines="120" w:after="288" w:line="312" w:lineRule="auto"/>
      </w:pPr>
      <w:commentRangeStart w:id="34"/>
      <w:r w:rsidRPr="0020168A">
        <w:t>ESTIMATIVAS DO VALOR DA CONTRATAÇÃO</w:t>
      </w:r>
      <w:commentRangeEnd w:id="34"/>
      <w:r w:rsidRPr="0020168A">
        <w:rPr>
          <w:rStyle w:val="Refdecomentrio"/>
          <w:rFonts w:eastAsiaTheme="minorEastAsia"/>
          <w:b w:val="0"/>
          <w:bCs w:val="0"/>
        </w:rPr>
        <w:commentReference w:id="34"/>
      </w:r>
    </w:p>
    <w:p w14:paraId="182EF105" w14:textId="77777777" w:rsidR="006E1EE0" w:rsidRPr="0020168A" w:rsidRDefault="006E1EE0" w:rsidP="006E1EE0">
      <w:pPr>
        <w:pStyle w:val="Nvel2-Red"/>
        <w:spacing w:afterLines="120" w:after="288" w:line="312" w:lineRule="auto"/>
        <w:ind w:firstLine="709"/>
        <w:rPr>
          <w:b/>
          <w:bCs/>
        </w:rPr>
      </w:pPr>
      <w:r w:rsidRPr="0020168A">
        <w:t xml:space="preserve">O custo estimado total da contratação é de R$... (por extenso), conforme custos unitários apostos na [tabela acima] </w:t>
      </w:r>
      <w:r w:rsidRPr="0020168A">
        <w:rPr>
          <w:b/>
          <w:bCs/>
        </w:rPr>
        <w:t>OU</w:t>
      </w:r>
      <w:r w:rsidRPr="0020168A">
        <w:t xml:space="preserve"> [em anexo].</w:t>
      </w:r>
    </w:p>
    <w:p w14:paraId="3A2910F8" w14:textId="77777777" w:rsidR="006E1EE0" w:rsidRPr="0020168A" w:rsidRDefault="006E1EE0" w:rsidP="00825882">
      <w:pPr>
        <w:pStyle w:val="Nvel2-Red"/>
        <w:spacing w:afterLines="120" w:after="288" w:line="312" w:lineRule="auto"/>
        <w:ind w:firstLine="709"/>
        <w:rPr>
          <w:b/>
          <w:bCs/>
        </w:rPr>
      </w:pPr>
    </w:p>
    <w:p w14:paraId="37DCC343"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B3BC5BF" w14:textId="77777777" w:rsidR="006D5FA5" w:rsidRPr="0020168A" w:rsidRDefault="006D5FA5" w:rsidP="00825882">
      <w:pPr>
        <w:pStyle w:val="Nvel2-Red"/>
        <w:spacing w:afterLines="120" w:after="288" w:line="312" w:lineRule="auto"/>
        <w:ind w:firstLine="709"/>
      </w:pPr>
      <w:commentRangeStart w:id="35"/>
      <w:r w:rsidRPr="0020168A">
        <w:t>O valor de referência para aplicação do maior desconto corresponde a R$.....</w:t>
      </w:r>
      <w:commentRangeEnd w:id="35"/>
      <w:r w:rsidR="00790FBD" w:rsidRPr="0020168A">
        <w:rPr>
          <w:rStyle w:val="Refdecomentrio"/>
          <w:i w:val="0"/>
          <w:iCs w:val="0"/>
          <w:color w:val="auto"/>
        </w:rPr>
        <w:commentReference w:id="35"/>
      </w:r>
    </w:p>
    <w:p w14:paraId="2B05CC93" w14:textId="77777777" w:rsidR="006D5FA5" w:rsidRPr="0020168A" w:rsidRDefault="006D5FA5" w:rsidP="003878C9">
      <w:pPr>
        <w:pStyle w:val="ou"/>
        <w:spacing w:before="120" w:afterLines="120" w:after="288" w:line="312" w:lineRule="auto"/>
        <w:rPr>
          <w:sz w:val="20"/>
          <w:szCs w:val="20"/>
        </w:rPr>
      </w:pPr>
      <w:r w:rsidRPr="0020168A">
        <w:rPr>
          <w:sz w:val="20"/>
          <w:szCs w:val="20"/>
        </w:rPr>
        <w:lastRenderedPageBreak/>
        <w:t xml:space="preserve">OU </w:t>
      </w:r>
    </w:p>
    <w:p w14:paraId="18860017" w14:textId="40709C05" w:rsidR="006D5FA5" w:rsidRPr="0020168A" w:rsidRDefault="006D5FA5" w:rsidP="00825882">
      <w:pPr>
        <w:pStyle w:val="Nvel2-Red"/>
        <w:spacing w:afterLines="120" w:after="288" w:line="312" w:lineRule="auto"/>
        <w:ind w:firstLine="709"/>
      </w:pPr>
      <w:commentRangeStart w:id="36"/>
      <w:r w:rsidRPr="002D3B2F">
        <w:rPr>
          <w:i w:val="0"/>
          <w:color w:val="auto"/>
        </w:rPr>
        <w:t>O custo estimado da contratação possui caráter sigiloso e será tornado público apenas e imediatamente após o julgamento das propostas.</w:t>
      </w:r>
      <w:r w:rsidRPr="002D3B2F">
        <w:rPr>
          <w:color w:val="auto"/>
        </w:rPr>
        <w:t xml:space="preserve"> </w:t>
      </w:r>
      <w:commentRangeEnd w:id="36"/>
      <w:r w:rsidR="005D65A0" w:rsidRPr="002D3B2F">
        <w:rPr>
          <w:rStyle w:val="Refdecomentrio"/>
          <w:i w:val="0"/>
          <w:iCs w:val="0"/>
          <w:color w:val="auto"/>
        </w:rPr>
        <w:commentReference w:id="36"/>
      </w:r>
      <w:r w:rsidR="009A341D" w:rsidRPr="009A341D">
        <w:rPr>
          <w:highlight w:val="yellow"/>
        </w:rPr>
        <w:t>USAR ESSE, VIA DE REGRA.</w:t>
      </w:r>
    </w:p>
    <w:p w14:paraId="08B4E067" w14:textId="13D145B5" w:rsidR="006D5FA5" w:rsidRPr="0020168A" w:rsidRDefault="006D5FA5" w:rsidP="00DB31A8">
      <w:pPr>
        <w:pStyle w:val="Nvel2-Red"/>
        <w:spacing w:after="480" w:line="312" w:lineRule="auto"/>
        <w:ind w:firstLine="709"/>
      </w:pPr>
      <w:commentRangeStart w:id="37"/>
      <w:r w:rsidRPr="0020168A">
        <w:t>A estimativa de custo levou em consideração o risco envolvido na contratação e sua alocação entre contratante e contratado, conforme especificado na matriz de risco constante do Contrato.</w:t>
      </w:r>
      <w:commentRangeEnd w:id="37"/>
      <w:r w:rsidR="005D65A0" w:rsidRPr="0020168A">
        <w:rPr>
          <w:rStyle w:val="Refdecomentrio"/>
          <w:i w:val="0"/>
          <w:iCs w:val="0"/>
          <w:color w:val="auto"/>
        </w:rPr>
        <w:commentReference w:id="37"/>
      </w:r>
      <w:r w:rsidR="00596EC9">
        <w:t xml:space="preserve"> </w:t>
      </w:r>
      <w:r w:rsidR="00596EC9" w:rsidRPr="00596EC9">
        <w:rPr>
          <w:highlight w:val="yellow"/>
        </w:rPr>
        <w:t>SOMENTE SE HOUVER MGR, LER COMENTÁRIO BALÃO.</w:t>
      </w:r>
    </w:p>
    <w:p w14:paraId="213BF857" w14:textId="77777777" w:rsidR="006D5FA5" w:rsidRPr="0020168A" w:rsidRDefault="006D5FA5" w:rsidP="003878C9">
      <w:pPr>
        <w:pStyle w:val="Nivel01"/>
        <w:spacing w:before="120" w:afterLines="120" w:after="288" w:line="312" w:lineRule="auto"/>
      </w:pPr>
      <w:r w:rsidRPr="0020168A">
        <w:t>ADEQUAÇÃO ORÇAMENTÁRIA</w:t>
      </w:r>
    </w:p>
    <w:p w14:paraId="1BE1545D" w14:textId="1634F611" w:rsidR="00E96937" w:rsidRDefault="00E96937" w:rsidP="00E96937">
      <w:pPr>
        <w:pStyle w:val="Nivel2"/>
        <w:ind w:firstLine="709"/>
        <w:rPr>
          <w:rFonts w:eastAsia="Arial"/>
          <w:iCs/>
        </w:rPr>
      </w:pPr>
      <w:r w:rsidRPr="00E96937">
        <w:rPr>
          <w:rFonts w:eastAsia="Arial"/>
          <w:iCs/>
        </w:rPr>
        <w:t>As despesas para atender ao objeto desta licitação correr</w:t>
      </w:r>
      <w:r w:rsidR="000A61A1">
        <w:rPr>
          <w:rFonts w:eastAsia="Arial"/>
          <w:iCs/>
        </w:rPr>
        <w:t>ão à conta do Orçamento Geral da</w:t>
      </w:r>
      <w:r w:rsidRPr="00E96937">
        <w:rPr>
          <w:rFonts w:eastAsia="Arial"/>
          <w:iCs/>
        </w:rPr>
        <w:t xml:space="preserve"> União, ou seja:</w:t>
      </w:r>
    </w:p>
    <w:p w14:paraId="6CCE80E9" w14:textId="77777777" w:rsidR="00D3015F" w:rsidRPr="00E96937" w:rsidRDefault="00D3015F" w:rsidP="00D3015F">
      <w:pPr>
        <w:pStyle w:val="Nivel2"/>
        <w:numPr>
          <w:ilvl w:val="0"/>
          <w:numId w:val="0"/>
        </w:numPr>
        <w:ind w:left="709"/>
        <w:rPr>
          <w:rFonts w:eastAsia="Arial"/>
          <w:iCs/>
        </w:rPr>
      </w:pPr>
    </w:p>
    <w:p w14:paraId="2E6E3D24" w14:textId="728A4145" w:rsidR="00E96937" w:rsidRPr="00CB0F36" w:rsidRDefault="00D3015F" w:rsidP="00D3015F">
      <w:pPr>
        <w:spacing w:line="360" w:lineRule="auto"/>
        <w:ind w:left="1416"/>
        <w:rPr>
          <w:rFonts w:ascii="Arial" w:eastAsia="Arial" w:hAnsi="Arial" w:cs="Arial"/>
          <w:iCs/>
          <w:color w:val="FF0000"/>
          <w:sz w:val="20"/>
          <w:szCs w:val="20"/>
        </w:rPr>
      </w:pPr>
      <w:r w:rsidRPr="00D3015F">
        <w:rPr>
          <w:rFonts w:ascii="Arial" w:eastAsia="Arial" w:hAnsi="Arial" w:cs="Arial"/>
          <w:iCs/>
          <w:color w:val="000000"/>
          <w:sz w:val="20"/>
          <w:szCs w:val="20"/>
        </w:rPr>
        <w:t>PTRES:</w:t>
      </w:r>
      <w:r w:rsidRPr="00D3015F">
        <w:rPr>
          <w:rFonts w:ascii="Arial" w:eastAsia="Arial" w:hAnsi="Arial" w:cs="Arial"/>
          <w:iCs/>
          <w:color w:val="000000"/>
          <w:sz w:val="20"/>
          <w:szCs w:val="20"/>
        </w:rPr>
        <w:tab/>
      </w:r>
      <w:r w:rsidR="00E96937" w:rsidRPr="00CB0F36">
        <w:rPr>
          <w:rFonts w:ascii="Arial" w:eastAsia="Arial" w:hAnsi="Arial" w:cs="Arial"/>
          <w:iCs/>
          <w:color w:val="FF0000"/>
          <w:sz w:val="20"/>
          <w:szCs w:val="20"/>
        </w:rPr>
        <w:t>086705</w:t>
      </w:r>
    </w:p>
    <w:p w14:paraId="562C613F" w14:textId="675B52F7" w:rsidR="00E96937" w:rsidRPr="00CB0F36" w:rsidRDefault="00D3015F" w:rsidP="00D3015F">
      <w:pPr>
        <w:spacing w:line="360" w:lineRule="auto"/>
        <w:ind w:left="1416"/>
        <w:rPr>
          <w:rFonts w:ascii="Arial" w:eastAsia="Arial" w:hAnsi="Arial" w:cs="Arial"/>
          <w:iCs/>
          <w:color w:val="FF0000"/>
          <w:sz w:val="20"/>
          <w:szCs w:val="20"/>
        </w:rPr>
      </w:pPr>
      <w:r w:rsidRPr="00D3015F">
        <w:rPr>
          <w:rFonts w:ascii="Arial" w:eastAsia="Arial" w:hAnsi="Arial" w:cs="Arial"/>
          <w:iCs/>
          <w:color w:val="000000"/>
          <w:sz w:val="20"/>
          <w:szCs w:val="20"/>
        </w:rPr>
        <w:t>Elemento de Despesa</w:t>
      </w:r>
      <w:r w:rsidR="00CB0F36">
        <w:rPr>
          <w:rFonts w:ascii="Arial" w:eastAsia="Arial" w:hAnsi="Arial" w:cs="Arial"/>
          <w:iCs/>
          <w:color w:val="000000"/>
          <w:sz w:val="20"/>
          <w:szCs w:val="20"/>
        </w:rPr>
        <w:t xml:space="preserve"> </w:t>
      </w:r>
      <w:r w:rsidRPr="00D3015F">
        <w:rPr>
          <w:rFonts w:ascii="Arial" w:eastAsia="Arial" w:hAnsi="Arial" w:cs="Arial"/>
          <w:iCs/>
          <w:color w:val="000000"/>
          <w:sz w:val="20"/>
          <w:szCs w:val="20"/>
        </w:rPr>
        <w:t>:</w:t>
      </w:r>
      <w:r w:rsidR="00E96937" w:rsidRPr="00CB0F36">
        <w:rPr>
          <w:rFonts w:ascii="Arial" w:eastAsia="Arial" w:hAnsi="Arial" w:cs="Arial"/>
          <w:iCs/>
          <w:color w:val="FF0000"/>
          <w:sz w:val="20"/>
          <w:szCs w:val="20"/>
        </w:rPr>
        <w:t>339039</w:t>
      </w:r>
    </w:p>
    <w:p w14:paraId="7F9B9F8D" w14:textId="6EF3B30A" w:rsidR="00E96937" w:rsidRPr="00CB0F36" w:rsidRDefault="00E96937" w:rsidP="00D3015F">
      <w:pPr>
        <w:spacing w:line="360" w:lineRule="auto"/>
        <w:ind w:left="1416"/>
        <w:rPr>
          <w:rFonts w:ascii="Arial" w:eastAsia="Arial" w:hAnsi="Arial" w:cs="Arial"/>
          <w:iCs/>
          <w:color w:val="FF0000"/>
          <w:sz w:val="20"/>
          <w:szCs w:val="20"/>
        </w:rPr>
      </w:pPr>
      <w:r w:rsidRPr="00D3015F">
        <w:rPr>
          <w:rFonts w:ascii="Arial" w:eastAsia="Arial" w:hAnsi="Arial" w:cs="Arial"/>
          <w:iCs/>
          <w:color w:val="000000"/>
          <w:sz w:val="20"/>
          <w:szCs w:val="20"/>
        </w:rPr>
        <w:t>Font</w:t>
      </w:r>
      <w:r w:rsidR="00D3015F" w:rsidRPr="00D3015F">
        <w:rPr>
          <w:rFonts w:ascii="Arial" w:eastAsia="Arial" w:hAnsi="Arial" w:cs="Arial"/>
          <w:iCs/>
          <w:color w:val="000000"/>
          <w:sz w:val="20"/>
          <w:szCs w:val="20"/>
        </w:rPr>
        <w:t xml:space="preserve">e: </w:t>
      </w:r>
      <w:r w:rsidR="00D3015F" w:rsidRPr="00CB0F36">
        <w:rPr>
          <w:rFonts w:ascii="Arial" w:eastAsia="Arial" w:hAnsi="Arial" w:cs="Arial"/>
          <w:iCs/>
          <w:color w:val="FF0000"/>
          <w:sz w:val="20"/>
          <w:szCs w:val="20"/>
        </w:rPr>
        <w:tab/>
      </w:r>
      <w:r w:rsidRPr="00CB0F36">
        <w:rPr>
          <w:rFonts w:ascii="Arial" w:eastAsia="Arial" w:hAnsi="Arial" w:cs="Arial"/>
          <w:iCs/>
          <w:color w:val="FF0000"/>
          <w:sz w:val="20"/>
          <w:szCs w:val="20"/>
        </w:rPr>
        <w:t>0112</w:t>
      </w:r>
    </w:p>
    <w:bookmarkEnd w:id="0"/>
    <w:p w14:paraId="0E97874B" w14:textId="77777777" w:rsidR="00F01025" w:rsidRPr="0020168A" w:rsidRDefault="00F01025" w:rsidP="003878C9">
      <w:pPr>
        <w:pStyle w:val="Nivel2"/>
        <w:numPr>
          <w:ilvl w:val="0"/>
          <w:numId w:val="0"/>
        </w:numPr>
        <w:spacing w:afterLines="120" w:after="288" w:line="312" w:lineRule="auto"/>
        <w:rPr>
          <w:i/>
          <w:iCs/>
          <w:color w:val="FF0000"/>
        </w:rPr>
      </w:pPr>
    </w:p>
    <w:p w14:paraId="00104B8F" w14:textId="04ED676F" w:rsidR="006D5FA5" w:rsidRPr="006768E7" w:rsidRDefault="00596EC9" w:rsidP="006768E7">
      <w:pPr>
        <w:pStyle w:val="Nivel2"/>
        <w:numPr>
          <w:ilvl w:val="0"/>
          <w:numId w:val="0"/>
        </w:numPr>
        <w:spacing w:afterLines="120" w:after="288" w:line="312" w:lineRule="auto"/>
        <w:jc w:val="center"/>
        <w:rPr>
          <w:i/>
          <w:iCs/>
          <w:color w:val="auto"/>
        </w:rPr>
      </w:pPr>
      <w:r w:rsidRPr="006768E7">
        <w:rPr>
          <w:i/>
          <w:iCs/>
          <w:color w:val="auto"/>
        </w:rPr>
        <w:t xml:space="preserve">Alfenas/MG, </w:t>
      </w:r>
      <w:r w:rsidRPr="006768E7">
        <w:rPr>
          <w:i/>
          <w:iCs/>
          <w:color w:val="FF0000"/>
        </w:rPr>
        <w:t xml:space="preserve">xxx </w:t>
      </w:r>
      <w:r w:rsidRPr="006768E7">
        <w:rPr>
          <w:i/>
          <w:iCs/>
          <w:color w:val="auto"/>
        </w:rPr>
        <w:t xml:space="preserve">de </w:t>
      </w:r>
      <w:r w:rsidRPr="006768E7">
        <w:rPr>
          <w:i/>
          <w:iCs/>
          <w:color w:val="FF0000"/>
        </w:rPr>
        <w:t xml:space="preserve">xxxx </w:t>
      </w:r>
      <w:r w:rsidRPr="006768E7">
        <w:rPr>
          <w:i/>
          <w:iCs/>
          <w:color w:val="auto"/>
        </w:rPr>
        <w:t>de 202</w:t>
      </w:r>
      <w:r w:rsidRPr="006768E7">
        <w:rPr>
          <w:i/>
          <w:iCs/>
          <w:color w:val="FF0000"/>
        </w:rPr>
        <w:t>x</w:t>
      </w:r>
      <w:r w:rsidRPr="006768E7">
        <w:rPr>
          <w:i/>
          <w:iCs/>
          <w:color w:val="auto"/>
        </w:rPr>
        <w:t>,</w:t>
      </w: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38"/>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commentRangeEnd w:id="38"/>
      <w:r w:rsidR="00553622" w:rsidRPr="0020168A">
        <w:rPr>
          <w:rStyle w:val="Refdecomentrio"/>
          <w:rFonts w:ascii="Arial" w:hAnsi="Arial" w:cs="Arial"/>
        </w:rPr>
        <w:commentReference w:id="38"/>
      </w:r>
    </w:p>
    <w:sectPr w:rsidR="00DC41DD" w:rsidRPr="0020168A" w:rsidSect="00EC2FC8">
      <w:headerReference w:type="default" r:id="rId64"/>
      <w:footerReference w:type="default" r:id="rId65"/>
      <w:pgSz w:w="11906" w:h="16838" w:code="9"/>
      <w:pgMar w:top="1148" w:right="1134" w:bottom="1418" w:left="1134" w:header="426"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4EAA7E18" w14:textId="77777777" w:rsidR="0004712B" w:rsidRDefault="0004712B" w:rsidP="00622A0D">
      <w:pPr>
        <w:pStyle w:val="Textodecomentrio"/>
      </w:pPr>
      <w:r>
        <w:rPr>
          <w:rStyle w:val="Refdecomentrio"/>
        </w:rPr>
        <w:annotationRef/>
      </w:r>
      <w:r>
        <w:rPr>
          <w:b/>
          <w:bCs/>
          <w:i/>
          <w:iCs/>
          <w:color w:val="000000"/>
        </w:rPr>
        <w:t>Nota Explicativa:</w:t>
      </w:r>
      <w:r>
        <w:rPr>
          <w:i/>
          <w:iCs/>
          <w:color w:val="000000"/>
        </w:rPr>
        <w:t xml:space="preserve"> </w:t>
      </w:r>
      <w:hyperlink r:id="rId1"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2" w:author="Autor" w:date="2022-12-19T19:49:00Z" w:initials="MM">
    <w:p w14:paraId="127A4C39" w14:textId="77777777" w:rsidR="0004712B" w:rsidRDefault="0004712B"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3" w:author="Autor" w:date="2022-12-19T19:59:00Z" w:initials="MM">
    <w:p w14:paraId="0ECAAFE9" w14:textId="77777777" w:rsidR="0004712B" w:rsidRDefault="0004712B">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04712B" w:rsidRDefault="0004712B">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C68854" w14:textId="77777777" w:rsidR="0004712B" w:rsidRDefault="0004712B">
      <w:pPr>
        <w:pStyle w:val="Textodecomentrio"/>
      </w:pPr>
      <w:r>
        <w:rPr>
          <w:i/>
          <w:iCs/>
          <w:color w:val="000000"/>
        </w:rPr>
        <w:t>Ver também Instrução Normativa SEGES/ME nº 58, de 08 de agosto de 2022 (ETP), art. 3º, inciso I e art. 6º.</w:t>
      </w:r>
    </w:p>
    <w:p w14:paraId="2468F0EF" w14:textId="77777777" w:rsidR="0004712B" w:rsidRDefault="0004712B">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77777777" w:rsidR="0004712B" w:rsidRDefault="0004712B">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50FE4776" w14:textId="77777777" w:rsidR="0004712B" w:rsidRDefault="0004712B">
      <w:pPr>
        <w:pStyle w:val="Textodecomentrio"/>
      </w:pPr>
    </w:p>
    <w:p w14:paraId="46084FE3" w14:textId="77777777" w:rsidR="0004712B" w:rsidRDefault="0004712B">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04712B" w:rsidRDefault="0004712B">
      <w:pPr>
        <w:pStyle w:val="Textodecomentrio"/>
      </w:pPr>
    </w:p>
    <w:p w14:paraId="7D2ECE8F" w14:textId="77777777" w:rsidR="0004712B" w:rsidRDefault="0004712B">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04712B" w:rsidRDefault="0004712B">
      <w:pPr>
        <w:pStyle w:val="Textodecomentrio"/>
      </w:pPr>
    </w:p>
    <w:p w14:paraId="1DE390BA" w14:textId="77777777" w:rsidR="0004712B" w:rsidRDefault="0004712B">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04712B" w:rsidRDefault="0004712B">
      <w:pPr>
        <w:pStyle w:val="Textodecomentrio"/>
      </w:pPr>
    </w:p>
    <w:p w14:paraId="68D366EF" w14:textId="77777777" w:rsidR="0004712B" w:rsidRDefault="0004712B">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2"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14:paraId="1120C362" w14:textId="77777777" w:rsidR="0004712B" w:rsidRDefault="0004712B">
      <w:pPr>
        <w:pStyle w:val="Textodecomentrio"/>
      </w:pPr>
    </w:p>
    <w:p w14:paraId="30F430F0" w14:textId="77777777" w:rsidR="0004712B" w:rsidRDefault="0004712B">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04712B" w:rsidRDefault="0004712B"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4" w:author="Autor" w:date="2022-12-19T20:20:00Z" w:initials="MM">
    <w:p w14:paraId="44958875" w14:textId="77777777" w:rsidR="0004712B" w:rsidRDefault="0004712B">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4" w:anchor="art9" w:history="1">
        <w:r w:rsidRPr="002D16CD">
          <w:rPr>
            <w:rStyle w:val="Hyperlink"/>
            <w:i/>
            <w:iCs/>
          </w:rPr>
          <w:t>art. 9º, inciso IV da IN Seges/ME nº 81, de 2022</w:t>
        </w:r>
      </w:hyperlink>
      <w:r>
        <w:rPr>
          <w:i/>
          <w:iCs/>
        </w:rPr>
        <w:t xml:space="preserve"> e </w:t>
      </w:r>
      <w:hyperlink r:id="rId5" w:anchor="art9" w:history="1">
        <w:r w:rsidRPr="002D16CD">
          <w:rPr>
            <w:rStyle w:val="Hyperlink"/>
            <w:i/>
            <w:iCs/>
          </w:rPr>
          <w:t>art. 9º, inciso II, da Instrução Normativa Seges/ME nº 58, de 2022.</w:t>
        </w:r>
      </w:hyperlink>
    </w:p>
    <w:p w14:paraId="54330E4C" w14:textId="77777777" w:rsidR="0004712B" w:rsidRDefault="0004712B"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5" w:author="Autor" w:date="2022-12-19T20:59:00Z" w:initials="MM">
    <w:p w14:paraId="2A6B002A" w14:textId="77777777" w:rsidR="0004712B" w:rsidRDefault="0004712B">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04712B" w:rsidRDefault="0004712B">
      <w:pPr>
        <w:pStyle w:val="Textodecomentrio"/>
      </w:pPr>
    </w:p>
    <w:p w14:paraId="13D1156A" w14:textId="77777777" w:rsidR="0004712B" w:rsidRDefault="0004712B">
      <w:pPr>
        <w:pStyle w:val="Textodecomentrio"/>
      </w:pPr>
      <w:r>
        <w:rPr>
          <w:b/>
          <w:bCs/>
          <w:i/>
          <w:iCs/>
          <w:color w:val="000000"/>
        </w:rPr>
        <w:t>Nota Explicativa 2:</w:t>
      </w:r>
      <w:r>
        <w:rPr>
          <w:i/>
          <w:iCs/>
          <w:color w:val="000000"/>
        </w:rPr>
        <w:t xml:space="preserve"> A subcontratação deve ser avaliada à luz do </w:t>
      </w:r>
      <w:hyperlink r:id="rId6" w:history="1">
        <w:r w:rsidRPr="000C0695">
          <w:rPr>
            <w:rStyle w:val="Hyperlink"/>
            <w:i/>
            <w:iCs/>
          </w:rPr>
          <w:t>artigo 122 da Lei nº 14.133, de 2021</w:t>
        </w:r>
      </w:hyperlink>
      <w:r>
        <w:rPr>
          <w:i/>
          <w:iCs/>
          <w:color w:val="000000"/>
        </w:rPr>
        <w:t>:</w:t>
      </w:r>
    </w:p>
    <w:p w14:paraId="572F431F" w14:textId="77777777" w:rsidR="0004712B" w:rsidRDefault="0004712B">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04712B" w:rsidRDefault="0004712B">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04712B" w:rsidRDefault="0004712B">
      <w:pPr>
        <w:pStyle w:val="Textodecomentrio"/>
      </w:pPr>
      <w:r>
        <w:rPr>
          <w:i/>
          <w:iCs/>
          <w:color w:val="000000"/>
        </w:rPr>
        <w:t>§ 2º Regulamento ou edital de licitação poderão vedar, restringir ou estabelecer condições para a subcontratação.</w:t>
      </w:r>
    </w:p>
    <w:p w14:paraId="54FAF1F7" w14:textId="77777777" w:rsidR="0004712B" w:rsidRDefault="0004712B"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6" w:author="Autor" w:date="2022-12-19T21:03:00Z" w:initials="MM">
    <w:p w14:paraId="393E5078" w14:textId="77777777" w:rsidR="0004712B" w:rsidRDefault="0004712B">
      <w:pPr>
        <w:pStyle w:val="Textodecomentrio"/>
      </w:pPr>
      <w:r>
        <w:rPr>
          <w:rStyle w:val="Refdecomentrio"/>
        </w:rPr>
        <w:annotationRef/>
      </w:r>
      <w:r>
        <w:rPr>
          <w:b/>
          <w:bCs/>
          <w:i/>
          <w:iCs/>
          <w:color w:val="000000"/>
        </w:rPr>
        <w:t xml:space="preserve">Nota Explicativa1: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6A1E420" w14:textId="77777777" w:rsidR="0004712B" w:rsidRDefault="0004712B">
      <w:pPr>
        <w:pStyle w:val="Textodecomentrio"/>
      </w:pPr>
    </w:p>
    <w:p w14:paraId="2BB95739" w14:textId="77777777" w:rsidR="0004712B" w:rsidRDefault="0004712B">
      <w:pPr>
        <w:pStyle w:val="Textodecomentrio"/>
      </w:pPr>
      <w:r>
        <w:rPr>
          <w:b/>
          <w:bCs/>
          <w:i/>
          <w:iCs/>
        </w:rPr>
        <w:t>Nota Explicativa 2</w:t>
      </w:r>
      <w:r>
        <w:rPr>
          <w:i/>
          <w:iCs/>
        </w:rPr>
        <w:t>: O percentual da garantia será de:</w:t>
      </w:r>
    </w:p>
    <w:p w14:paraId="0053F702" w14:textId="77777777" w:rsidR="0004712B" w:rsidRDefault="0004712B">
      <w:pPr>
        <w:pStyle w:val="Textodecomentrio"/>
      </w:pPr>
      <w:r>
        <w:rPr>
          <w:i/>
          <w:iCs/>
        </w:rPr>
        <w:t>a) até 5% (cinco por cento) do valor inicial do contrato, para contratações em geral;</w:t>
      </w:r>
    </w:p>
    <w:p w14:paraId="3037BE47" w14:textId="77777777" w:rsidR="0004712B" w:rsidRDefault="0004712B">
      <w:pPr>
        <w:pStyle w:val="Textodecomentrio"/>
      </w:pPr>
      <w:r>
        <w:rPr>
          <w:i/>
          <w:iCs/>
        </w:rPr>
        <w:t>b) até 10% (dez por cento) do valor inicial do contrato, nos casos de alta complexidade técnica e riscos envolvidos, caso em que deverá haver justificativa específica nos autos;</w:t>
      </w:r>
    </w:p>
    <w:p w14:paraId="658B6642" w14:textId="77777777" w:rsidR="0004712B" w:rsidRDefault="0004712B">
      <w:pPr>
        <w:pStyle w:val="Textodecomentrio"/>
      </w:pPr>
      <w:r>
        <w:rPr>
          <w:i/>
          <w:iCs/>
        </w:rPr>
        <w:t>c) ser acrescido de garantia adicional aos percentuais citados anteriormente, em casos de previsão de antecipação de pagamento, nos termos do art. 145, § 2º, da Lei nº 14.133, de 2021.</w:t>
      </w:r>
    </w:p>
    <w:p w14:paraId="2FDEF09B" w14:textId="77777777" w:rsidR="0004712B" w:rsidRDefault="0004712B">
      <w:pPr>
        <w:pStyle w:val="Textodecomentrio"/>
      </w:pPr>
    </w:p>
    <w:p w14:paraId="3BC514EB" w14:textId="77777777" w:rsidR="0004712B" w:rsidRDefault="0004712B" w:rsidP="00AB6588">
      <w:pPr>
        <w:pStyle w:val="Textodecomentrio"/>
      </w:pPr>
      <w:r>
        <w:rPr>
          <w:b/>
          <w:bCs/>
          <w:i/>
          <w:iCs/>
          <w:color w:val="000000"/>
        </w:rPr>
        <w:t xml:space="preserve">Nota Explicativa 3: </w:t>
      </w:r>
      <w:r>
        <w:rPr>
          <w:i/>
          <w:iCs/>
          <w:color w:val="000000"/>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7" w:author="Autor" w:date="2022-12-19T21:04:00Z" w:initials="MM">
    <w:p w14:paraId="1250C4EE" w14:textId="77777777" w:rsidR="0004712B" w:rsidRDefault="0004712B" w:rsidP="00AB6588">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8" w:author="Autor" w:initials="A">
    <w:p w14:paraId="7C93BB84" w14:textId="77777777" w:rsidR="0004712B" w:rsidRDefault="0004712B" w:rsidP="005012F5">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7"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A8DAA1E" w14:textId="77777777" w:rsidR="0004712B" w:rsidRDefault="0004712B" w:rsidP="005012F5">
      <w:pPr>
        <w:pStyle w:val="Textodecomentrio"/>
      </w:pPr>
      <w:r>
        <w:rPr>
          <w:b/>
          <w:bCs/>
          <w:i/>
          <w:iCs/>
          <w:color w:val="000000"/>
        </w:rPr>
        <w:t xml:space="preserve">Nota Explicativa 2: </w:t>
      </w:r>
      <w:r>
        <w:rPr>
          <w:i/>
          <w:iCs/>
          <w:color w:val="000000"/>
        </w:rPr>
        <w:t xml:space="preserve">O </w:t>
      </w:r>
      <w:hyperlink r:id="rId8"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37C421C8" w14:textId="77777777" w:rsidR="0004712B" w:rsidRDefault="0004712B" w:rsidP="005012F5">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A50CA2C" w14:textId="77777777" w:rsidR="0004712B" w:rsidRDefault="0004712B" w:rsidP="005012F5">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0868F5FF" w14:textId="77777777" w:rsidR="0004712B" w:rsidRDefault="0004712B" w:rsidP="005012F5">
      <w:pPr>
        <w:pStyle w:val="Textodecomentrio"/>
      </w:pPr>
      <w:r>
        <w:rPr>
          <w:i/>
          <w:iCs/>
          <w:color w:val="000000"/>
        </w:rPr>
        <w:t>Deste modo, nos serviços o prazo de dez dias para a liquidação é contado após os prazos de recebimento provisório e definitivo, e não juntamente com esses.</w:t>
      </w:r>
    </w:p>
    <w:p w14:paraId="3DB1DC6D" w14:textId="77777777" w:rsidR="0004712B" w:rsidRDefault="0004712B" w:rsidP="005012F5">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9" w:anchor="art7" w:history="1">
        <w:r w:rsidRPr="00327193">
          <w:rPr>
            <w:rStyle w:val="Hyperlink"/>
            <w:i/>
            <w:iCs/>
          </w:rPr>
          <w:t>art. 7º da Instrução Normativa nº 77/2022-Seges/ME</w:t>
        </w:r>
      </w:hyperlink>
      <w:r>
        <w:rPr>
          <w:i/>
          <w:iCs/>
          <w:color w:val="000000"/>
        </w:rPr>
        <w:t>.</w:t>
      </w:r>
    </w:p>
  </w:comment>
  <w:comment w:id="9" w:author="Autor" w:initials="A">
    <w:p w14:paraId="6B62228D" w14:textId="77777777" w:rsidR="0004712B" w:rsidRDefault="0004712B" w:rsidP="005012F5">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10" w:author="Autor" w:initials="A">
    <w:p w14:paraId="2ED47D13" w14:textId="77777777" w:rsidR="0004712B" w:rsidRDefault="0004712B" w:rsidP="005012F5">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11" w:author="Autor" w:date="2022-12-19T21:45:00Z" w:initials="MM">
    <w:p w14:paraId="73A0BB50" w14:textId="77777777" w:rsidR="0004712B" w:rsidRDefault="0004712B" w:rsidP="00305616">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0" w:history="1">
        <w:r w:rsidRPr="000772F8">
          <w:rPr>
            <w:rStyle w:val="Hyperlink"/>
          </w:rPr>
          <w:t>art. 7º da Lei nº 14.133, de 2021</w:t>
        </w:r>
      </w:hyperlink>
      <w:r>
        <w:t xml:space="preserve">, e art. 8º do </w:t>
      </w:r>
      <w:hyperlink r:id="rId11"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12" w:author="Autor" w:initials="A">
    <w:p w14:paraId="1D97AF19" w14:textId="77777777" w:rsidR="0004712B" w:rsidRDefault="0004712B" w:rsidP="002D7A8E">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12"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5F2504F5" w14:textId="77777777" w:rsidR="0004712B" w:rsidRDefault="0004712B" w:rsidP="002D7A8E">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A3C11A8" w14:textId="77777777" w:rsidR="0004712B" w:rsidRDefault="0004712B" w:rsidP="002D7A8E">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13" w:author="Autor" w:date="2022-12-19T22:15:00Z" w:initials="MM">
    <w:p w14:paraId="05D9AF48" w14:textId="77777777" w:rsidR="0004712B" w:rsidRDefault="0004712B"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14" w:author="Autor" w:date="2022-12-19T22:16:00Z" w:initials="MM">
    <w:p w14:paraId="02977081" w14:textId="77777777" w:rsidR="0004712B" w:rsidRDefault="0004712B"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15" w:author="Autor" w:date="2022-12-19T22:29:00Z" w:initials="MM">
    <w:p w14:paraId="4DFCDD89" w14:textId="77777777" w:rsidR="0004712B" w:rsidRDefault="0004712B">
      <w:pPr>
        <w:pStyle w:val="Textodecomentrio"/>
      </w:pPr>
      <w:r>
        <w:rPr>
          <w:rStyle w:val="Refdecomentrio"/>
        </w:rPr>
        <w:annotationRef/>
      </w:r>
      <w:r>
        <w:rPr>
          <w:b/>
          <w:bCs/>
          <w:i/>
          <w:iCs/>
          <w:color w:val="000000"/>
        </w:rPr>
        <w:t>Nota Explicativa:</w:t>
      </w:r>
      <w:r>
        <w:rPr>
          <w:i/>
          <w:iCs/>
          <w:color w:val="000000"/>
        </w:rPr>
        <w:t xml:space="preserve"> A </w:t>
      </w:r>
      <w:hyperlink r:id="rId13"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78CBB71E" w14:textId="77777777" w:rsidR="0004712B" w:rsidRDefault="0004712B">
      <w:pPr>
        <w:pStyle w:val="Textodecomentrio"/>
      </w:pPr>
      <w:r>
        <w:rPr>
          <w:i/>
          <w:iCs/>
          <w:color w:val="000000"/>
        </w:rPr>
        <w:t xml:space="preserve">A cessão fiduciária, regida pela </w:t>
      </w:r>
      <w:hyperlink r:id="rId14"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15" w:history="1">
        <w:r w:rsidRPr="0033486D">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A3CFEBF" w14:textId="77777777" w:rsidR="0004712B" w:rsidRDefault="0004712B">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16"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17"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14:paraId="5105C12C" w14:textId="77777777" w:rsidR="0004712B" w:rsidRDefault="0004712B">
      <w:pPr>
        <w:pStyle w:val="Textodecomentrio"/>
      </w:pPr>
      <w:r>
        <w:rPr>
          <w:i/>
          <w:iCs/>
          <w:color w:val="000000"/>
        </w:rPr>
        <w:t xml:space="preserve">Quanto a estas últimas, importa destacar a seguinte condicionante que foi erigida pelo referido </w:t>
      </w:r>
      <w:hyperlink r:id="rId18"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1B0F3320" w14:textId="77777777" w:rsidR="0004712B" w:rsidRDefault="0004712B"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17" w:author="Autor" w:date="2022-12-20T11:37:00Z" w:initials="MM">
    <w:p w14:paraId="795C1825" w14:textId="77777777" w:rsidR="0004712B" w:rsidRDefault="0004712B" w:rsidP="00F66879">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19" w:history="1">
        <w:r w:rsidRPr="00FC616E">
          <w:rPr>
            <w:rStyle w:val="Hyperlink"/>
            <w:i/>
            <w:iCs/>
          </w:rPr>
          <w:t>art. 15 da IN SEGES/ME nº 53/2020</w:t>
        </w:r>
      </w:hyperlink>
      <w:r>
        <w:rPr>
          <w:i/>
          <w:iCs/>
          <w:color w:val="000000"/>
        </w:rPr>
        <w:t>.</w:t>
      </w:r>
    </w:p>
  </w:comment>
  <w:comment w:id="18" w:author="ME/SEGES" w:date="2022-12-20T20:56:00Z" w:initials="ME/SEGES">
    <w:p w14:paraId="5BB3F92A" w14:textId="77777777" w:rsidR="0004712B" w:rsidRDefault="0004712B" w:rsidP="00F66879">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21" w:author="Autor" w:date="2022-12-19T22:46:00Z" w:initials="MM">
    <w:p w14:paraId="5D45C6CA" w14:textId="250CDAFE" w:rsidR="0004712B" w:rsidRDefault="0004712B">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20"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04712B" w:rsidRDefault="0004712B">
      <w:pPr>
        <w:pStyle w:val="Textodecomentrio"/>
      </w:pPr>
      <w:r>
        <w:rPr>
          <w:i/>
          <w:iCs/>
          <w:color w:val="000000"/>
        </w:rPr>
        <w:t>O</w:t>
      </w:r>
      <w:hyperlink r:id="rId21"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04712B" w:rsidRDefault="0004712B">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04712B" w:rsidRDefault="0004712B">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04712B" w:rsidRDefault="0004712B" w:rsidP="00AB6588">
      <w:pPr>
        <w:pStyle w:val="Textodecomentrio"/>
      </w:pPr>
      <w:r>
        <w:rPr>
          <w:i/>
          <w:iCs/>
          <w:color w:val="000000"/>
        </w:rPr>
        <w:t>É vedada a inclusão de requisitos que não tenham suporte nos arts. 66 a 69 da Lei nº 14.133, de 2021.</w:t>
      </w:r>
    </w:p>
  </w:comment>
  <w:comment w:id="23" w:author="Autor" w:date="2022-12-19T22:50:00Z" w:initials="MM">
    <w:p w14:paraId="2B2CF766" w14:textId="77777777" w:rsidR="0004712B" w:rsidRDefault="0004712B">
      <w:pPr>
        <w:pStyle w:val="Textodecomentrio"/>
      </w:pPr>
      <w:r>
        <w:rPr>
          <w:rStyle w:val="Refdecomentrio"/>
        </w:rPr>
        <w:annotationRef/>
      </w:r>
      <w:r>
        <w:rPr>
          <w:b/>
          <w:bCs/>
          <w:i/>
          <w:iCs/>
          <w:color w:val="000000"/>
        </w:rPr>
        <w:t>Nota Explicativa:</w:t>
      </w:r>
      <w:r>
        <w:rPr>
          <w:i/>
          <w:iCs/>
          <w:color w:val="000000"/>
        </w:rPr>
        <w:t xml:space="preserve"> A Instrução Normativa </w:t>
      </w:r>
      <w:hyperlink r:id="rId22" w:history="1">
        <w:r w:rsidRPr="00331C9D">
          <w:rPr>
            <w:rStyle w:val="Hyperlink"/>
            <w:i/>
            <w:iCs/>
          </w:rPr>
          <w:t>SEGES/ME nº 116, de 21 de dezembro de 2021</w:t>
        </w:r>
      </w:hyperlink>
      <w:r>
        <w:rPr>
          <w:i/>
          <w:iCs/>
          <w:color w:val="000000"/>
        </w:rPr>
        <w:t xml:space="preserve">, estabelece procedimentos para a participação de pessoa física nas contratações públicas regidas pela </w:t>
      </w:r>
      <w:hyperlink r:id="rId23" w:history="1">
        <w:r w:rsidRPr="00331C9D">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771BCB9C" w14:textId="77777777" w:rsidR="0004712B" w:rsidRDefault="0004712B">
      <w:pPr>
        <w:pStyle w:val="Textodecomentrio"/>
      </w:pPr>
      <w:r>
        <w:rPr>
          <w:i/>
          <w:iCs/>
          <w:color w:val="000000"/>
        </w:rPr>
        <w:t xml:space="preserve">A </w:t>
      </w:r>
      <w:hyperlink r:id="rId24" w:history="1">
        <w:r w:rsidRPr="00331C9D">
          <w:rPr>
            <w:rStyle w:val="Hyperlink"/>
            <w:i/>
            <w:iCs/>
          </w:rPr>
          <w:t>IN SEGES/ME nº 116, de 2021</w:t>
        </w:r>
      </w:hyperlink>
      <w:r>
        <w:rPr>
          <w:i/>
          <w:iCs/>
          <w:color w:val="000000"/>
        </w:rPr>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78DD8023" w14:textId="77777777" w:rsidR="0004712B" w:rsidRDefault="0004712B" w:rsidP="00AB6588">
      <w:pPr>
        <w:pStyle w:val="Textodecomentrio"/>
      </w:pPr>
      <w:r>
        <w:rPr>
          <w:i/>
          <w:iCs/>
          <w:color w:val="000000"/>
        </w:rPr>
        <w:t xml:space="preserve">O </w:t>
      </w:r>
      <w:hyperlink r:id="rId25" w:history="1">
        <w:r w:rsidRPr="00331C9D">
          <w:rPr>
            <w:rStyle w:val="Hyperlink"/>
            <w:i/>
            <w:iCs/>
          </w:rPr>
          <w:t>Decreto n.º 10.977, de 23 de fevereiro de 2022,</w:t>
        </w:r>
      </w:hyperlink>
      <w:r>
        <w:rPr>
          <w:i/>
          <w:iCs/>
          <w:color w:val="000000"/>
        </w:rPr>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24" w:author="Autor" w:date="2022-12-19T22:55:00Z" w:initials="MM">
    <w:p w14:paraId="2C162AD2" w14:textId="77777777" w:rsidR="0004712B" w:rsidRDefault="0004712B">
      <w:pPr>
        <w:pStyle w:val="Textodecomentrio"/>
      </w:pPr>
      <w:r>
        <w:rPr>
          <w:rStyle w:val="Refdecomentrio"/>
        </w:rPr>
        <w:annotationRef/>
      </w:r>
      <w:r>
        <w:rPr>
          <w:b/>
          <w:bCs/>
          <w:i/>
          <w:iCs/>
          <w:color w:val="000000"/>
        </w:rPr>
        <w:t>Nota Explicativa</w:t>
      </w:r>
      <w:r>
        <w:rPr>
          <w:i/>
          <w:iCs/>
          <w:color w:val="000000"/>
        </w:rPr>
        <w:t xml:space="preserve">: O </w:t>
      </w:r>
      <w:hyperlink r:id="rId26" w:history="1">
        <w:r w:rsidRPr="008C1317">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6975769B" w14:textId="77777777" w:rsidR="0004712B" w:rsidRDefault="0004712B">
      <w:pPr>
        <w:pStyle w:val="Textodecomentrio"/>
      </w:pPr>
      <w:r>
        <w:rPr>
          <w:i/>
          <w:iCs/>
          <w:color w:val="000000"/>
        </w:rPr>
        <w:t xml:space="preserve">Posteriormente, </w:t>
      </w:r>
      <w:hyperlink r:id="rId27" w:history="1">
        <w:r w:rsidRPr="008C1317">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28" w:history="1">
        <w:r w:rsidRPr="008C1317">
          <w:rPr>
            <w:rStyle w:val="Hyperlink"/>
            <w:i/>
            <w:iCs/>
          </w:rPr>
          <w:t>Lei nº 10.406, de 10 de janeiro de 2002</w:t>
        </w:r>
      </w:hyperlink>
      <w:r>
        <w:rPr>
          <w:i/>
          <w:iCs/>
          <w:color w:val="000000"/>
        </w:rPr>
        <w:t>).</w:t>
      </w:r>
    </w:p>
    <w:p w14:paraId="3D76960C" w14:textId="77777777" w:rsidR="0004712B" w:rsidRDefault="0004712B" w:rsidP="00AB6588">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26" w:author="Autor" w:date="2022-12-19T23:02:00Z" w:initials="MM">
    <w:p w14:paraId="1323A6DB" w14:textId="77777777" w:rsidR="0004712B" w:rsidRDefault="0004712B"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29"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27" w:author="Autor" w:date="2022-12-19T23:06:00Z" w:initials="MM">
    <w:p w14:paraId="38B0A5E8" w14:textId="77777777" w:rsidR="0004712B" w:rsidRDefault="0004712B"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28" w:author="Autor" w:date="2022-12-19T23:07:00Z" w:initials="MM">
    <w:p w14:paraId="7B20105C" w14:textId="77777777" w:rsidR="0004712B" w:rsidRDefault="0004712B">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30" w:history="1">
        <w:r w:rsidRPr="00082396">
          <w:rPr>
            <w:rStyle w:val="Hyperlink"/>
            <w:i/>
            <w:iCs/>
          </w:rPr>
          <w:t>Lei n.º 14.133, de 2021</w:t>
        </w:r>
      </w:hyperlink>
      <w:r>
        <w:rPr>
          <w:i/>
          <w:iCs/>
          <w:color w:val="000000"/>
        </w:rPr>
        <w:t xml:space="preserve">, deve ser excepcional e justificada, à luz do </w:t>
      </w:r>
      <w:hyperlink r:id="rId31" w:history="1">
        <w:r w:rsidRPr="00082396">
          <w:rPr>
            <w:rStyle w:val="Hyperlink"/>
            <w:i/>
            <w:iCs/>
          </w:rPr>
          <w:t>art. 37, XXI, da Constituição Federal</w:t>
        </w:r>
      </w:hyperlink>
      <w:r>
        <w:rPr>
          <w:i/>
          <w:iCs/>
          <w:color w:val="000000"/>
        </w:rPr>
        <w:t>.</w:t>
      </w:r>
    </w:p>
    <w:p w14:paraId="51031AD9" w14:textId="77777777" w:rsidR="0004712B" w:rsidRDefault="0004712B" w:rsidP="00AB6588">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29" w:author="Autor" w:date="2022-12-19T23:14:00Z" w:initials="MM">
    <w:p w14:paraId="0FBA357B" w14:textId="77777777" w:rsidR="0004712B" w:rsidRDefault="0004712B">
      <w:pPr>
        <w:pStyle w:val="Textodecomentrio"/>
      </w:pPr>
      <w:r>
        <w:rPr>
          <w:rStyle w:val="Refdecomentrio"/>
        </w:rPr>
        <w:annotationRef/>
      </w:r>
      <w:r>
        <w:rPr>
          <w:b/>
          <w:bCs/>
          <w:i/>
          <w:iCs/>
          <w:color w:val="000000"/>
        </w:rPr>
        <w:t>Nota Explicativa 1</w:t>
      </w:r>
      <w:r>
        <w:rPr>
          <w:i/>
          <w:iCs/>
          <w:color w:val="000000"/>
        </w:rPr>
        <w:t xml:space="preserve">: O </w:t>
      </w:r>
      <w:hyperlink r:id="rId32"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3"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75A278A9" w14:textId="77777777" w:rsidR="0004712B" w:rsidRDefault="0004712B">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4FBE872" w14:textId="77777777" w:rsidR="0004712B" w:rsidRDefault="0004712B">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77777777" w:rsidR="0004712B" w:rsidRDefault="0004712B">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1B1A53B" w14:textId="77777777" w:rsidR="0004712B" w:rsidRDefault="0004712B" w:rsidP="00F6687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30" w:author="Autor" w:date="2022-12-19T23:14:00Z" w:initials="MM">
    <w:p w14:paraId="3086CC6A" w14:textId="26141709" w:rsidR="0004712B" w:rsidRDefault="0004712B">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04712B" w:rsidRDefault="0004712B"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31" w:author="Autor" w:date="2022-12-19T23:18:00Z" w:initials="MM">
    <w:p w14:paraId="0DC0CCFD" w14:textId="77777777" w:rsidR="0004712B" w:rsidRDefault="0004712B">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04712B" w:rsidRDefault="0004712B">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04712B" w:rsidRDefault="0004712B">
      <w:pPr>
        <w:pStyle w:val="Textodecomentrio"/>
      </w:pPr>
      <w:r>
        <w:rPr>
          <w:i/>
          <w:iCs/>
          <w:color w:val="000000"/>
        </w:rPr>
        <w:t xml:space="preserve">Conforme </w:t>
      </w:r>
      <w:hyperlink r:id="rId34"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77777777" w:rsidR="0004712B" w:rsidRDefault="0004712B">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35" w:history="1">
        <w:r w:rsidRPr="00B84260">
          <w:rPr>
            <w:rStyle w:val="Hyperlink"/>
            <w:i/>
            <w:iCs/>
          </w:rPr>
          <w:t>art. 5º da Instrução Normativa Seges/ME nº 116, de 2021</w:t>
        </w:r>
      </w:hyperlink>
      <w:r>
        <w:rPr>
          <w:i/>
          <w:iCs/>
          <w:color w:val="000000"/>
        </w:rPr>
        <w:t>.</w:t>
      </w:r>
    </w:p>
    <w:p w14:paraId="706C9FEF" w14:textId="77777777" w:rsidR="0004712B" w:rsidRDefault="0004712B">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6" w:history="1">
        <w:r w:rsidRPr="00B84260">
          <w:rPr>
            <w:rStyle w:val="Hyperlink"/>
            <w:i/>
            <w:iCs/>
          </w:rPr>
          <w:t>art. 67, §9º da Lei nº 14.133, de 2021.</w:t>
        </w:r>
      </w:hyperlink>
    </w:p>
    <w:p w14:paraId="12407A08" w14:textId="77777777" w:rsidR="0004712B" w:rsidRDefault="0004712B">
      <w:pPr>
        <w:pStyle w:val="Textodecomentrio"/>
      </w:pPr>
      <w:r>
        <w:rPr>
          <w:b/>
          <w:bCs/>
          <w:i/>
          <w:iCs/>
          <w:color w:val="000000"/>
        </w:rPr>
        <w:t xml:space="preserve">Em sendo esse o caso do processo, recomenda-se inserir a seguinte disposição: </w:t>
      </w:r>
    </w:p>
    <w:p w14:paraId="2786075A" w14:textId="77777777" w:rsidR="0004712B" w:rsidRDefault="0004712B"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32" w:author="Autor" w:date="2022-12-19T23:19:00Z" w:initials="MM">
    <w:p w14:paraId="55A09423" w14:textId="77777777" w:rsidR="0004712B" w:rsidRDefault="0004712B"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37"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38" w:history="1">
        <w:r w:rsidRPr="004908F6">
          <w:rPr>
            <w:rStyle w:val="Hyperlink"/>
            <w:i/>
            <w:iCs/>
          </w:rPr>
          <w:t>ORIENTAÇÃO NORMATIVA Nº 66, DE 29 DE MAIO DE 2020.</w:t>
        </w:r>
      </w:hyperlink>
    </w:p>
  </w:comment>
  <w:comment w:id="33" w:author="Autor" w:date="2022-12-19T23:23:00Z" w:initials="MM">
    <w:p w14:paraId="3E9FDEB2" w14:textId="77777777" w:rsidR="0004712B" w:rsidRDefault="0004712B"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39"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40" w:history="1">
        <w:r w:rsidRPr="0047239D">
          <w:rPr>
            <w:rStyle w:val="Hyperlink"/>
          </w:rPr>
          <w:t>Lei n.º 6.360, de 23 de setembro de 1976</w:t>
        </w:r>
      </w:hyperlink>
      <w:r>
        <w:t xml:space="preserve">, e na </w:t>
      </w:r>
      <w:hyperlink r:id="rId41" w:history="1">
        <w:r w:rsidRPr="0047239D">
          <w:rPr>
            <w:rStyle w:val="Hyperlink"/>
          </w:rPr>
          <w:t>Resolução da Diretoria Colegiada da RDC/Anvisa nº 16, de 1º de abril de 2014</w:t>
        </w:r>
      </w:hyperlink>
      <w:r>
        <w:t>.</w:t>
      </w:r>
    </w:p>
  </w:comment>
  <w:comment w:id="34" w:author="Autor" w:date="2022-12-19T23:42:00Z" w:initials="MM">
    <w:p w14:paraId="5BE114F9" w14:textId="77777777" w:rsidR="0004712B" w:rsidRDefault="0004712B" w:rsidP="006E1EE0">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42" w:history="1">
        <w:r w:rsidRPr="008F1673">
          <w:rPr>
            <w:rStyle w:val="Hyperlink"/>
            <w:i/>
            <w:iCs/>
          </w:rPr>
          <w:t>art. 23 da Lei nº 14.133, de 2021</w:t>
        </w:r>
      </w:hyperlink>
      <w:r>
        <w:rPr>
          <w:i/>
          <w:iCs/>
          <w:color w:val="000000"/>
        </w:rPr>
        <w:t xml:space="preserve">, e da </w:t>
      </w:r>
      <w:hyperlink r:id="rId43" w:history="1">
        <w:r w:rsidRPr="008F1673">
          <w:rPr>
            <w:rStyle w:val="Hyperlink"/>
            <w:i/>
            <w:iCs/>
          </w:rPr>
          <w:t>Instrução Normativa SEGES/ME nº 65, de 7 de julho 2021.</w:t>
        </w:r>
      </w:hyperlink>
    </w:p>
    <w:p w14:paraId="64EE6B39" w14:textId="77777777" w:rsidR="0004712B" w:rsidRDefault="0004712B" w:rsidP="006E1EE0">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44"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29945096" w14:textId="77777777" w:rsidR="0004712B" w:rsidRDefault="0004712B" w:rsidP="006E1EE0">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35" w:author="Autor" w:date="2022-12-19T23:42:00Z" w:initials="MM">
    <w:p w14:paraId="7A0547D3" w14:textId="77777777" w:rsidR="0004712B" w:rsidRDefault="0004712B" w:rsidP="00F6687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36" w:author="Autor" w:date="2022-12-19T23:44:00Z" w:initials="MM">
    <w:p w14:paraId="36D6A7AA" w14:textId="4928E719" w:rsidR="0004712B" w:rsidRDefault="0004712B"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45" w:history="1">
        <w:r w:rsidRPr="009133DA">
          <w:rPr>
            <w:rStyle w:val="Hyperlink"/>
            <w:i/>
            <w:iCs/>
          </w:rPr>
          <w:t>art. 24, parágrafo único, da Lei nº 14.133, de 2021</w:t>
        </w:r>
      </w:hyperlink>
      <w:r>
        <w:rPr>
          <w:i/>
          <w:iCs/>
          <w:color w:val="000000"/>
        </w:rPr>
        <w:t xml:space="preserve">, e </w:t>
      </w:r>
      <w:hyperlink r:id="rId46" w:history="1">
        <w:r w:rsidRPr="009133DA">
          <w:rPr>
            <w:rStyle w:val="Hyperlink"/>
            <w:i/>
            <w:iCs/>
          </w:rPr>
          <w:t>Instrução Normativa Seges/ME nº 73, de 2022, art. 12, §3º</w:t>
        </w:r>
      </w:hyperlink>
      <w:r>
        <w:rPr>
          <w:i/>
          <w:iCs/>
          <w:color w:val="000000"/>
        </w:rPr>
        <w:t>)</w:t>
      </w:r>
    </w:p>
  </w:comment>
  <w:comment w:id="37" w:author="Autor" w:date="2022-12-19T23:44:00Z" w:initials="MM">
    <w:p w14:paraId="4FB63D43" w14:textId="77777777" w:rsidR="0004712B" w:rsidRDefault="0004712B"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38" w:author="Autor" w:date="2022-12-19T23:50:00Z" w:initials="MM">
    <w:p w14:paraId="1F64757B" w14:textId="77777777" w:rsidR="0004712B" w:rsidRDefault="0004712B">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04712B" w:rsidRDefault="0004712B">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47"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77777777" w:rsidR="0004712B" w:rsidRDefault="0004712B">
      <w:pPr>
        <w:pStyle w:val="Textodecomentrio"/>
      </w:pPr>
      <w:r>
        <w:rPr>
          <w:b/>
          <w:bCs/>
          <w:i/>
          <w:iCs/>
          <w:color w:val="000000"/>
        </w:rPr>
        <w:t>Nota Explicativa 3:</w:t>
      </w:r>
      <w:r>
        <w:rPr>
          <w:i/>
          <w:iCs/>
          <w:color w:val="000000"/>
        </w:rPr>
        <w:t xml:space="preserve"> Conforme </w:t>
      </w:r>
      <w:hyperlink r:id="rId48" w:history="1">
        <w:r w:rsidRPr="00666797">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14:textId="77777777" w:rsidR="0004712B" w:rsidRDefault="0004712B" w:rsidP="00AB6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49" w:history="1">
        <w:r w:rsidRPr="00666797">
          <w:rPr>
            <w:rStyle w:val="Hyperlink"/>
            <w:i/>
            <w:iCs/>
          </w:rPr>
          <w:t>Lei n. 12.527, de 2011</w:t>
        </w:r>
      </w:hyperlink>
      <w:r>
        <w:rPr>
          <w:i/>
          <w:iCs/>
          <w:color w:val="000000"/>
        </w:rPr>
        <w:t xml:space="preserve"> (Lei de Acesso à Informação), conforme previsão do artigo 10 da Instrução </w:t>
      </w:r>
      <w:hyperlink r:id="rId50" w:history="1">
        <w:r w:rsidRPr="00666797">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AA7E18" w15:done="0"/>
  <w15:commentEx w15:paraId="127A4C39" w15:done="0"/>
  <w15:commentEx w15:paraId="760F5483" w15:done="0"/>
  <w15:commentEx w15:paraId="54330E4C" w15:done="0"/>
  <w15:commentEx w15:paraId="54FAF1F7" w15:done="0"/>
  <w15:commentEx w15:paraId="3BC514EB" w15:done="0"/>
  <w15:commentEx w15:paraId="1250C4EE" w15:done="0"/>
  <w15:commentEx w15:paraId="3DB1DC6D" w15:done="0"/>
  <w15:commentEx w15:paraId="6B62228D" w15:done="0"/>
  <w15:commentEx w15:paraId="2ED47D13" w15:done="0"/>
  <w15:commentEx w15:paraId="73A0BB50" w15:done="0"/>
  <w15:commentEx w15:paraId="2A3C11A8" w15:done="0"/>
  <w15:commentEx w15:paraId="05D9AF48" w15:done="0"/>
  <w15:commentEx w15:paraId="02977081" w15:done="0"/>
  <w15:commentEx w15:paraId="1B0F3320" w15:done="0"/>
  <w15:commentEx w15:paraId="795C1825" w15:done="0"/>
  <w15:commentEx w15:paraId="5BB3F92A" w15:done="0"/>
  <w15:commentEx w15:paraId="25E59438" w15:done="0"/>
  <w15:commentEx w15:paraId="78DD8023" w15:done="0"/>
  <w15:commentEx w15:paraId="3D76960C" w15:done="0"/>
  <w15:commentEx w15:paraId="1323A6DB" w15:done="0"/>
  <w15:commentEx w15:paraId="38B0A5E8" w15:done="0"/>
  <w15:commentEx w15:paraId="51031AD9" w15:done="0"/>
  <w15:commentEx w15:paraId="31B1A53B" w15:done="0"/>
  <w15:commentEx w15:paraId="663D5E1C" w15:done="0"/>
  <w15:commentEx w15:paraId="2786075A" w15:done="0"/>
  <w15:commentEx w15:paraId="55A09423" w15:done="0"/>
  <w15:commentEx w15:paraId="3E9FDEB2" w15:done="0"/>
  <w15:commentEx w15:paraId="29945096" w15:done="0"/>
  <w15:commentEx w15:paraId="7A0547D3" w15:done="0"/>
  <w15:commentEx w15:paraId="36D6A7AA" w15:done="0"/>
  <w15:commentEx w15:paraId="4FB63D43" w15:done="0"/>
  <w15:commentEx w15:paraId="78F41A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3EB0" w16cex:dateUtc="2022-12-19T22:49:00Z"/>
  <w16cex:commentExtensible w16cex:durableId="274B4116" w16cex:dateUtc="2022-12-19T22:59:00Z"/>
  <w16cex:commentExtensible w16cex:durableId="274B45FE" w16cex:dateUtc="2022-12-19T23:20:00Z"/>
  <w16cex:commentExtensible w16cex:durableId="274B4F45" w16cex:dateUtc="2022-12-19T23:59:00Z"/>
  <w16cex:commentExtensible w16cex:durableId="274B502F" w16cex:dateUtc="2022-12-20T00:03:00Z"/>
  <w16cex:commentExtensible w16cex:durableId="274B5040" w16cex:dateUtc="2022-12-20T00:04:00Z"/>
  <w16cex:commentExtensible w16cex:durableId="274B60FC" w16cex:dateUtc="2022-12-20T01:15:00Z"/>
  <w16cex:commentExtensible w16cex:durableId="274B6137" w16cex:dateUtc="2022-12-20T01:16:00Z"/>
  <w16cex:commentExtensible w16cex:durableId="274B6458" w16cex:dateUtc="2022-12-20T01:29:00Z"/>
  <w16cex:commentExtensible w16cex:durableId="274C1CEC" w16cex:dateUtc="2022-12-20T14:37:00Z"/>
  <w16cex:commentExtensible w16cex:durableId="274C9FE2" w16cex:dateUtc="2022-12-20T23:56:00Z"/>
  <w16cex:commentExtensible w16cex:durableId="274B685E" w16cex:dateUtc="2022-12-20T01:46:00Z"/>
  <w16cex:commentExtensible w16cex:durableId="274B694B" w16cex:dateUtc="2022-12-20T01:50:00Z"/>
  <w16cex:commentExtensible w16cex:durableId="274B6A55" w16cex:dateUtc="2022-12-20T01:55:00Z"/>
  <w16cex:commentExtensible w16cex:durableId="274B6BE8" w16cex:dateUtc="2022-12-20T02:02:00Z"/>
  <w16cex:commentExtensible w16cex:durableId="274B6CEC" w16cex:dateUtc="2022-12-20T02:06:00Z"/>
  <w16cex:commentExtensible w16cex:durableId="274B6D4B" w16cex:dateUtc="2022-12-20T02:07:00Z"/>
  <w16cex:commentExtensible w16cex:durableId="274B6EC3" w16cex:dateUtc="2022-12-20T02:14:00Z"/>
  <w16cex:commentExtensible w16cex:durableId="274B6EF0" w16cex:dateUtc="2022-12-20T02:14:00Z"/>
  <w16cex:commentExtensible w16cex:durableId="274B6FCB" w16cex:dateUtc="2022-12-20T02:18:00Z"/>
  <w16cex:commentExtensible w16cex:durableId="274B6FE7" w16cex:dateUtc="2022-12-20T02:19:00Z"/>
  <w16cex:commentExtensible w16cex:durableId="274B7103" w16cex:dateUtc="2022-12-20T02:23:00Z"/>
  <w16cex:commentExtensible w16cex:durableId="274B757E" w16cex:dateUtc="2022-12-20T02:42:00Z"/>
  <w16cex:commentExtensible w16cex:durableId="274B75D4" w16cex:dateUtc="2022-12-20T02:44:00Z"/>
  <w16cex:commentExtensible w16cex:durableId="274B75F4" w16cex:dateUtc="2022-12-20T02:44:00Z"/>
  <w16cex:commentExtensible w16cex:durableId="274B775F" w16cex:dateUtc="2022-12-20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A7E18" w16cid:durableId="2836E004"/>
  <w16cid:commentId w16cid:paraId="127A4C39" w16cid:durableId="274B3EB0"/>
  <w16cid:commentId w16cid:paraId="760F5483" w16cid:durableId="274B4116"/>
  <w16cid:commentId w16cid:paraId="54330E4C" w16cid:durableId="274B45FE"/>
  <w16cid:commentId w16cid:paraId="54FAF1F7" w16cid:durableId="274B4F45"/>
  <w16cid:commentId w16cid:paraId="3BC514EB" w16cid:durableId="274B502F"/>
  <w16cid:commentId w16cid:paraId="1250C4EE" w16cid:durableId="274B5040"/>
  <w16cid:commentId w16cid:paraId="3DB1DC6D" w16cid:durableId="2836E00B"/>
  <w16cid:commentId w16cid:paraId="6B62228D" w16cid:durableId="2836E00C"/>
  <w16cid:commentId w16cid:paraId="2ED47D13" w16cid:durableId="2836E00D"/>
  <w16cid:commentId w16cid:paraId="73A0BB50" w16cid:durableId="2836E00E"/>
  <w16cid:commentId w16cid:paraId="2A3C11A8" w16cid:durableId="2836E00F"/>
  <w16cid:commentId w16cid:paraId="05D9AF48" w16cid:durableId="274B60FC"/>
  <w16cid:commentId w16cid:paraId="02977081" w16cid:durableId="274B6137"/>
  <w16cid:commentId w16cid:paraId="1B0F3320" w16cid:durableId="274B6458"/>
  <w16cid:commentId w16cid:paraId="795C1825" w16cid:durableId="274C1CEC"/>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38B0A5E8" w16cid:durableId="274B6CEC"/>
  <w16cid:commentId w16cid:paraId="51031AD9" w16cid:durableId="274B6D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29945096" w16cid:durableId="2836E020"/>
  <w16cid:commentId w16cid:paraId="7A0547D3" w16cid:durableId="274B757E"/>
  <w16cid:commentId w16cid:paraId="36D6A7AA" w16cid:durableId="274B75D4"/>
  <w16cid:commentId w16cid:paraId="4FB63D43" w16cid:durableId="274B75F4"/>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34EB" w14:textId="77777777" w:rsidR="0004712B" w:rsidRDefault="0004712B">
      <w:pPr>
        <w:spacing w:after="288"/>
      </w:pPr>
      <w:r>
        <w:separator/>
      </w:r>
    </w:p>
  </w:endnote>
  <w:endnote w:type="continuationSeparator" w:id="0">
    <w:p w14:paraId="3F5D85C3" w14:textId="77777777" w:rsidR="0004712B" w:rsidRDefault="0004712B">
      <w:pPr>
        <w:spacing w:after="288"/>
      </w:pPr>
      <w:r>
        <w:continuationSeparator/>
      </w:r>
    </w:p>
  </w:endnote>
  <w:endnote w:type="continuationNotice" w:id="1">
    <w:p w14:paraId="400A2CC1" w14:textId="77777777" w:rsidR="0004712B" w:rsidRDefault="0004712B">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Rawline" w:hAnsi="Rawline"/>
      </w:rPr>
    </w:sdtEndPr>
    <w:sdtContent>
      <w:p w14:paraId="58DEC1BC" w14:textId="77777777" w:rsidR="0004712B" w:rsidRPr="007B5385" w:rsidRDefault="0004712B" w:rsidP="00E96341">
        <w:pPr>
          <w:pStyle w:val="Rodap"/>
          <w:spacing w:after="288"/>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10D3293E" w:rsidR="0004712B" w:rsidRPr="00C50A0D" w:rsidRDefault="0004712B" w:rsidP="00E96341">
        <w:pPr>
          <w:pStyle w:val="Rodap"/>
          <w:spacing w:after="288"/>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rPr>
          <w:fldChar w:fldCharType="begin"/>
        </w:r>
        <w:r w:rsidRPr="00526B87">
          <w:rPr>
            <w:color w:val="595959" w:themeColor="text1" w:themeTint="A6"/>
            <w:sz w:val="22"/>
            <w:szCs w:val="22"/>
          </w:rPr>
          <w:instrText>PAGE   \* MERGEFORMAT</w:instrText>
        </w:r>
        <w:r w:rsidRPr="00526B87">
          <w:rPr>
            <w:color w:val="595959" w:themeColor="text1" w:themeTint="A6"/>
            <w:sz w:val="22"/>
            <w:szCs w:val="22"/>
          </w:rPr>
          <w:fldChar w:fldCharType="separate"/>
        </w:r>
        <w:r w:rsidR="00B92A34">
          <w:rPr>
            <w:noProof/>
            <w:color w:val="595959" w:themeColor="text1" w:themeTint="A6"/>
            <w:sz w:val="22"/>
            <w:szCs w:val="22"/>
          </w:rPr>
          <w:t>19</w:t>
        </w:r>
        <w:r w:rsidRPr="00526B87">
          <w:rPr>
            <w:color w:val="595959" w:themeColor="text1" w:themeTint="A6"/>
            <w:sz w:val="22"/>
            <w:szCs w:val="22"/>
          </w:rPr>
          <w:fldChar w:fldCharType="end"/>
        </w:r>
        <w:r w:rsidRPr="00526B87">
          <w:rPr>
            <w:color w:val="595959" w:themeColor="text1" w:themeTint="A6"/>
            <w:sz w:val="22"/>
            <w:szCs w:val="22"/>
          </w:rPr>
          <w:t xml:space="preserve"> | </w:t>
        </w:r>
        <w:r w:rsidRPr="00526B87">
          <w:rPr>
            <w:color w:val="595959" w:themeColor="text1" w:themeTint="A6"/>
            <w:sz w:val="22"/>
            <w:szCs w:val="22"/>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rPr>
          <w:fldChar w:fldCharType="separate"/>
        </w:r>
        <w:r w:rsidR="00B92A34">
          <w:rPr>
            <w:noProof/>
            <w:color w:val="595959" w:themeColor="text1" w:themeTint="A6"/>
            <w:sz w:val="22"/>
            <w:szCs w:val="22"/>
          </w:rPr>
          <w:t>22</w:t>
        </w:r>
        <w:r w:rsidRPr="00526B87">
          <w:rPr>
            <w:color w:val="595959" w:themeColor="text1" w:themeTint="A6"/>
            <w:sz w:val="22"/>
            <w:szCs w:val="22"/>
          </w:rPr>
          <w:fldChar w:fldCharType="end"/>
        </w:r>
      </w:p>
    </w:sdtContent>
  </w:sdt>
  <w:p w14:paraId="7E6308F2" w14:textId="53A69409" w:rsidR="0004712B" w:rsidRPr="0000123A" w:rsidRDefault="0004712B" w:rsidP="0000123A">
    <w:pPr>
      <w:pStyle w:val="Rodap"/>
      <w:spacing w:after="288"/>
      <w:rPr>
        <w:rFonts w:ascii="Rawline" w:hAnsi="Rawline" w:cs="Arial"/>
        <w:sz w:val="12"/>
      </w:rPr>
    </w:pPr>
    <w:r w:rsidRPr="0000123A">
      <w:rPr>
        <w:rFonts w:ascii="Rawline" w:hAnsi="Rawline" w:cs="Arial"/>
        <w:sz w:val="12"/>
      </w:rPr>
      <w:t>Câmara Nacional de Modelos de Licitações e Contratos da Consultoria-Geral da União</w:t>
    </w:r>
    <w:r>
      <w:rPr>
        <w:rFonts w:ascii="Rawline" w:hAnsi="Rawline" w:cs="Arial"/>
        <w:sz w:val="12"/>
      </w:rPr>
      <w:br/>
    </w:r>
    <w:r w:rsidRPr="0000123A">
      <w:rPr>
        <w:rFonts w:ascii="Rawline" w:hAnsi="Rawline" w:cs="Arial"/>
        <w:sz w:val="12"/>
      </w:rPr>
      <w:t>Atualização: dezembro/2022</w:t>
    </w:r>
    <w:r>
      <w:rPr>
        <w:rFonts w:ascii="Rawline" w:hAnsi="Rawline" w:cs="Arial"/>
        <w:sz w:val="12"/>
      </w:rPr>
      <w:br/>
    </w:r>
    <w:r w:rsidRPr="0000123A">
      <w:rPr>
        <w:rFonts w:ascii="Rawline" w:hAnsi="Rawline" w:cs="Arial"/>
        <w:sz w:val="12"/>
      </w:rPr>
      <w:t>Termo de Referência contratação de Serviços – Licitação - Modelo para Pregão Eletrônico</w:t>
    </w:r>
    <w:r>
      <w:rPr>
        <w:rFonts w:ascii="Rawline" w:hAnsi="Rawline" w:cs="Arial"/>
        <w:sz w:val="12"/>
      </w:rPr>
      <w:br/>
    </w:r>
    <w:r w:rsidRPr="0000123A">
      <w:rPr>
        <w:rFonts w:ascii="Rawline" w:hAnsi="Rawline" w:cs="Arial"/>
        <w:sz w:val="12"/>
      </w:rPr>
      <w:t>Aprovado pela Secretaria de Gestão.</w:t>
    </w:r>
    <w:r>
      <w:rPr>
        <w:rFonts w:ascii="Rawline" w:hAnsi="Rawline" w:cs="Arial"/>
        <w:sz w:val="12"/>
      </w:rPr>
      <w:br/>
    </w:r>
    <w:r w:rsidRPr="0000123A">
      <w:rPr>
        <w:rFonts w:ascii="Rawline" w:hAnsi="Rawline" w:cs="Arial"/>
        <w:sz w:val="12"/>
      </w:rPr>
      <w:t>Identidade visual pela Secretaria de Gestão (versão dezembro/2022)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0890" w14:textId="77777777" w:rsidR="0004712B" w:rsidRDefault="0004712B">
      <w:pPr>
        <w:spacing w:after="288"/>
      </w:pPr>
      <w:r>
        <w:separator/>
      </w:r>
    </w:p>
  </w:footnote>
  <w:footnote w:type="continuationSeparator" w:id="0">
    <w:p w14:paraId="0D69359C" w14:textId="77777777" w:rsidR="0004712B" w:rsidRDefault="0004712B">
      <w:pPr>
        <w:spacing w:after="288"/>
      </w:pPr>
      <w:r>
        <w:continuationSeparator/>
      </w:r>
    </w:p>
  </w:footnote>
  <w:footnote w:type="continuationNotice" w:id="1">
    <w:p w14:paraId="0FF88EF5" w14:textId="77777777" w:rsidR="0004712B" w:rsidRDefault="0004712B">
      <w:pPr>
        <w:spacing w:after="28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2EB2" w14:textId="77777777" w:rsidR="0004712B" w:rsidRPr="009D5B2C" w:rsidRDefault="0004712B" w:rsidP="00EC2FC8">
    <w:pPr>
      <w:pStyle w:val="Cabealho"/>
      <w:keepNext/>
      <w:keepLines/>
      <w:ind w:right="-855"/>
      <w:rPr>
        <w:rFonts w:ascii="Arial Narrow" w:hAnsi="Arial Narrow"/>
      </w:rPr>
    </w:pPr>
    <w:r w:rsidRPr="009D5B2C">
      <w:rPr>
        <w:rFonts w:ascii="Arial Narrow" w:hAnsi="Arial Narrow"/>
        <w:noProof/>
      </w:rPr>
      <mc:AlternateContent>
        <mc:Choice Requires="wps">
          <w:drawing>
            <wp:anchor distT="0" distB="0" distL="114935" distR="114935" simplePos="0" relativeHeight="251659264" behindDoc="0" locked="0" layoutInCell="1" allowOverlap="1" wp14:anchorId="62B18E02" wp14:editId="50A1C555">
              <wp:simplePos x="0" y="0"/>
              <wp:positionH relativeFrom="column">
                <wp:posOffset>1329055</wp:posOffset>
              </wp:positionH>
              <wp:positionV relativeFrom="paragraph">
                <wp:posOffset>-5715</wp:posOffset>
              </wp:positionV>
              <wp:extent cx="3190875" cy="820420"/>
              <wp:effectExtent l="0" t="3810" r="4445" b="444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EF1DA" w14:textId="77777777" w:rsidR="0004712B" w:rsidRDefault="0004712B" w:rsidP="00EC2FC8">
                          <w:pPr>
                            <w:pStyle w:val="Ttulo3"/>
                            <w:jc w:val="center"/>
                            <w:rPr>
                              <w:rFonts w:ascii="Arial Narrow" w:hAnsi="Arial Narrow"/>
                            </w:rPr>
                          </w:pPr>
                          <w:r>
                            <w:rPr>
                              <w:rFonts w:ascii="Arial Narrow" w:hAnsi="Arial Narrow"/>
                            </w:rPr>
                            <w:t>MINISTÉRIO DA EDUCAÇÃO</w:t>
                          </w:r>
                        </w:p>
                        <w:p w14:paraId="6360DD6F" w14:textId="77777777" w:rsidR="0004712B" w:rsidRDefault="0004712B"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04712B" w:rsidRDefault="0004712B"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04712B" w:rsidRDefault="0004712B"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04712B" w:rsidRDefault="0004712B"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04712B" w:rsidRDefault="0004712B" w:rsidP="00EC2F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8E02" id="_x0000_t202" coordsize="21600,21600" o:spt="202" path="m,l,21600r21600,l21600,xe">
              <v:stroke joinstyle="miter"/>
              <v:path gradientshapeok="t" o:connecttype="rect"/>
            </v:shapetype>
            <v:shape id="Caixa de Texto 3" o:spid="_x0000_s1026" type="#_x0000_t202" style="position:absolute;margin-left:104.65pt;margin-top:-.45pt;width:251.25pt;height:64.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" stroked="f">
              <v:textbox inset="0,0,0,0">
                <w:txbxContent>
                  <w:p w14:paraId="070EF1DA" w14:textId="77777777" w:rsidR="0004712B" w:rsidRDefault="0004712B" w:rsidP="00EC2FC8">
                    <w:pPr>
                      <w:pStyle w:val="Ttulo3"/>
                      <w:jc w:val="center"/>
                      <w:rPr>
                        <w:rFonts w:ascii="Arial Narrow" w:hAnsi="Arial Narrow"/>
                      </w:rPr>
                    </w:pPr>
                    <w:r>
                      <w:rPr>
                        <w:rFonts w:ascii="Arial Narrow" w:hAnsi="Arial Narrow"/>
                      </w:rPr>
                      <w:t>MINISTÉRIO DA EDUCAÇÃO</w:t>
                    </w:r>
                  </w:p>
                  <w:p w14:paraId="6360DD6F" w14:textId="77777777" w:rsidR="0004712B" w:rsidRDefault="0004712B"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04712B" w:rsidRDefault="0004712B"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04712B" w:rsidRDefault="0004712B"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04712B" w:rsidRDefault="0004712B"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04712B" w:rsidRDefault="0004712B" w:rsidP="00EC2FC8"/>
                </w:txbxContent>
              </v:textbox>
            </v:shape>
          </w:pict>
        </mc:Fallback>
      </mc:AlternateContent>
    </w:r>
    <w:r w:rsidRPr="009D5B2C">
      <w:rPr>
        <w:rFonts w:ascii="Arial Narrow" w:hAnsi="Arial Narrow"/>
      </w:rPr>
      <w:t xml:space="preserve">             </w:t>
    </w:r>
    <w:r w:rsidRPr="009D5B2C">
      <w:rPr>
        <w:rFonts w:ascii="Arial Narrow" w:hAnsi="Arial Narrow"/>
        <w:noProof/>
      </w:rPr>
      <w:drawing>
        <wp:inline distT="0" distB="0" distL="0" distR="0" wp14:anchorId="691C2937" wp14:editId="78660CED">
          <wp:extent cx="687705" cy="68770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solidFill>
                    <a:srgbClr val="FFFFFF"/>
                  </a:solidFill>
                  <a:ln>
                    <a:noFill/>
                  </a:ln>
                </pic:spPr>
              </pic:pic>
            </a:graphicData>
          </a:graphic>
        </wp:inline>
      </w:drawing>
    </w:r>
    <w:r w:rsidRPr="009D5B2C">
      <w:rPr>
        <w:rFonts w:ascii="Arial Narrow" w:hAnsi="Arial Narrow"/>
      </w:rPr>
      <w:t xml:space="preserve">                                                                                                             </w:t>
    </w:r>
    <w:r w:rsidRPr="009D5B2C">
      <w:rPr>
        <w:rFonts w:ascii="Arial Narrow" w:hAnsi="Arial Narrow"/>
        <w:noProof/>
      </w:rPr>
      <w:drawing>
        <wp:inline distT="0" distB="0" distL="0" distR="0" wp14:anchorId="7E0ADA27" wp14:editId="01600654">
          <wp:extent cx="855980" cy="687705"/>
          <wp:effectExtent l="0" t="0" r="127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687705"/>
                  </a:xfrm>
                  <a:prstGeom prst="rect">
                    <a:avLst/>
                  </a:prstGeom>
                  <a:solidFill>
                    <a:srgbClr val="FFFFFF"/>
                  </a:solidFill>
                  <a:ln>
                    <a:noFill/>
                  </a:ln>
                </pic:spPr>
              </pic:pic>
            </a:graphicData>
          </a:graphic>
        </wp:inline>
      </w:drawing>
    </w:r>
    <w:r w:rsidRPr="009D5B2C">
      <w:rPr>
        <w:rFonts w:ascii="Arial Narrow" w:hAnsi="Arial Narrow"/>
      </w:rPr>
      <w:t xml:space="preserve">      </w:t>
    </w:r>
  </w:p>
  <w:p w14:paraId="1DED6A95" w14:textId="672070C0" w:rsidR="0004712B" w:rsidRDefault="0004712B" w:rsidP="00EC2FC8">
    <w:pPr>
      <w:pStyle w:val="Cabealho"/>
      <w:spacing w:after="28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F7DC6CBE"/>
    <w:name w:val="WW8Num2"/>
    <w:lvl w:ilvl="0">
      <w:start w:val="1"/>
      <w:numFmt w:val="lowerLetter"/>
      <w:lvlText w:val="%1)"/>
      <w:lvlJc w:val="left"/>
      <w:pPr>
        <w:tabs>
          <w:tab w:val="num" w:pos="720"/>
        </w:tabs>
        <w:ind w:left="720" w:hanging="360"/>
      </w:pPr>
      <w:rPr>
        <w:b/>
      </w:rPr>
    </w:lvl>
    <w:lvl w:ilvl="1">
      <w:start w:val="1"/>
      <w:numFmt w:val="lowerLetter"/>
      <w:lvlText w:val="%2."/>
      <w:lvlJc w:val="left"/>
      <w:pPr>
        <w:ind w:left="1080" w:hanging="360"/>
      </w:pPr>
    </w:lvl>
    <w:lvl w:ilvl="2">
      <w:start w:val="9"/>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multilevel"/>
    <w:tmpl w:val="1F5678E6"/>
    <w:name w:val="WW8Num3"/>
    <w:lvl w:ilvl="0">
      <w:start w:val="1"/>
      <w:numFmt w:val="lowerLetter"/>
      <w:lvlText w:val="%1)"/>
      <w:lvlJc w:val="left"/>
      <w:pPr>
        <w:tabs>
          <w:tab w:val="num" w:pos="1353"/>
        </w:tabs>
        <w:ind w:left="1353" w:hanging="360"/>
      </w:pPr>
    </w:lvl>
    <w:lvl w:ilvl="1">
      <w:start w:val="1"/>
      <w:numFmt w:val="decimal"/>
      <w:lvlText w:val="%1.%2."/>
      <w:lvlJc w:val="left"/>
      <w:pPr>
        <w:tabs>
          <w:tab w:val="num" w:pos="0"/>
        </w:tabs>
        <w:ind w:left="792" w:hanging="432"/>
      </w:pPr>
      <w:rPr>
        <w:rFonts w:ascii="Arial Narrow" w:hAnsi="Arial Narrow" w:hint="default"/>
        <w:b/>
      </w:rPr>
    </w:lvl>
    <w:lvl w:ilvl="2">
      <w:start w:val="1"/>
      <w:numFmt w:val="decimal"/>
      <w:lvlText w:val="%1.%2.%3."/>
      <w:lvlJc w:val="left"/>
      <w:pPr>
        <w:tabs>
          <w:tab w:val="num" w:pos="0"/>
        </w:tabs>
        <w:ind w:left="1224" w:hanging="504"/>
      </w:pPr>
      <w:rPr>
        <w:rFonts w:ascii="Arial Narrow" w:hAnsi="Arial Narrow" w:hint="default"/>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61849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794" w:hanging="794"/>
      </w:pPr>
      <w:rPr>
        <w:rFonts w:ascii="Arial" w:hAnsi="Arial"/>
        <w:b/>
        <w:i w:val="0"/>
        <w:sz w:val="24"/>
      </w:rPr>
    </w:lvl>
    <w:lvl w:ilvl="1">
      <w:start w:val="1"/>
      <w:numFmt w:val="bullet"/>
      <w:lvlText w:val=""/>
      <w:lvlJc w:val="left"/>
      <w:pPr>
        <w:tabs>
          <w:tab w:val="num" w:pos="850"/>
        </w:tabs>
        <w:ind w:left="850" w:hanging="113"/>
      </w:pPr>
      <w:rPr>
        <w:rFonts w:ascii="Wingdings" w:hAnsi="Wingdings"/>
        <w:b/>
        <w:i w:val="0"/>
      </w:rPr>
    </w:lvl>
    <w:lvl w:ilvl="2">
      <w:start w:val="1"/>
      <w:numFmt w:val="decimal"/>
      <w:lvlText w:val="%1.%2.%3."/>
      <w:lvlJc w:val="left"/>
      <w:pPr>
        <w:tabs>
          <w:tab w:val="num" w:pos="1418"/>
        </w:tabs>
        <w:ind w:left="2268" w:hanging="850"/>
      </w:pPr>
      <w:rPr>
        <w:rFonts w:ascii="Arial" w:hAnsi="Arial"/>
        <w:b/>
        <w:i w:val="0"/>
        <w:sz w:val="24"/>
      </w:rPr>
    </w:lvl>
    <w:lvl w:ilvl="3">
      <w:start w:val="1"/>
      <w:numFmt w:val="decimal"/>
      <w:lvlText w:val="%1.%2.%3.%4."/>
      <w:lvlJc w:val="left"/>
      <w:pPr>
        <w:tabs>
          <w:tab w:val="num" w:pos="2160"/>
        </w:tabs>
        <w:ind w:left="3232" w:hanging="964"/>
      </w:pPr>
      <w:rPr>
        <w:rFonts w:ascii="Arial" w:hAnsi="Arial"/>
        <w:b/>
        <w:i w:val="0"/>
        <w:sz w:val="24"/>
      </w:rPr>
    </w:lvl>
    <w:lvl w:ilvl="4">
      <w:start w:val="1"/>
      <w:numFmt w:val="decimal"/>
      <w:lvlText w:val="%1.%2.%3.%4.%5."/>
      <w:lvlJc w:val="left"/>
      <w:pPr>
        <w:tabs>
          <w:tab w:val="num" w:pos="2520"/>
        </w:tabs>
        <w:ind w:left="2232" w:hanging="792"/>
      </w:pPr>
      <w:rPr>
        <w:rFonts w:ascii="Arial" w:hAnsi="Arial"/>
        <w:b/>
        <w:i w:val="0"/>
        <w:sz w:val="24"/>
      </w:rPr>
    </w:lvl>
    <w:lvl w:ilvl="5">
      <w:start w:val="1"/>
      <w:numFmt w:val="decimal"/>
      <w:lvlText w:val="%1.%2.%3.%4.%5.%6."/>
      <w:lvlJc w:val="left"/>
      <w:pPr>
        <w:tabs>
          <w:tab w:val="num" w:pos="3240"/>
        </w:tabs>
        <w:ind w:left="2736" w:hanging="936"/>
      </w:pPr>
      <w:rPr>
        <w:rFonts w:ascii="Arial" w:hAnsi="Arial"/>
        <w:b/>
        <w:i w:val="0"/>
        <w:sz w:val="24"/>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4082" w:hanging="907"/>
      </w:pPr>
    </w:lvl>
    <w:lvl w:ilvl="8">
      <w:start w:val="1"/>
      <w:numFmt w:val="decimal"/>
      <w:lvlText w:val="%1.%2.%3.%4.%5.%6.%7.%8.%9."/>
      <w:lvlJc w:val="left"/>
      <w:pPr>
        <w:tabs>
          <w:tab w:val="num" w:pos="4320"/>
        </w:tabs>
        <w:ind w:left="4320" w:hanging="1440"/>
      </w:pPr>
    </w:lvl>
  </w:abstractNum>
  <w:abstractNum w:abstractNumId="5"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5C100D"/>
    <w:multiLevelType w:val="multilevel"/>
    <w:tmpl w:val="1FDCA4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208" w:hanging="648"/>
      </w:pPr>
      <w:rPr>
        <w:b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F33BDF"/>
    <w:multiLevelType w:val="multilevel"/>
    <w:tmpl w:val="17B4B95C"/>
    <w:lvl w:ilvl="0">
      <w:start w:val="16"/>
      <w:numFmt w:val="decimalZero"/>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91A0C79"/>
    <w:multiLevelType w:val="multilevel"/>
    <w:tmpl w:val="9C90D194"/>
    <w:lvl w:ilvl="0">
      <w:start w:val="11"/>
      <w:numFmt w:val="decimal"/>
      <w:lvlText w:val="%1."/>
      <w:lvlJc w:val="left"/>
      <w:pPr>
        <w:ind w:left="435" w:hanging="435"/>
      </w:pPr>
      <w:rPr>
        <w:rFonts w:hint="default"/>
        <w:b/>
      </w:rPr>
    </w:lvl>
    <w:lvl w:ilvl="1">
      <w:start w:val="1"/>
      <w:numFmt w:val="decimal"/>
      <w:lvlText w:val="%1.%2."/>
      <w:lvlJc w:val="left"/>
      <w:pPr>
        <w:ind w:left="4121"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CC7054"/>
    <w:multiLevelType w:val="hybridMultilevel"/>
    <w:tmpl w:val="22D4AC2C"/>
    <w:lvl w:ilvl="0" w:tplc="0416000B">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19"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1"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1C5E29"/>
    <w:multiLevelType w:val="hybridMultilevel"/>
    <w:tmpl w:val="8C56375C"/>
    <w:lvl w:ilvl="0" w:tplc="F348D448">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56B4122F"/>
    <w:multiLevelType w:val="hybridMultilevel"/>
    <w:tmpl w:val="4950E384"/>
    <w:lvl w:ilvl="0" w:tplc="9BBC0D2C">
      <w:numFmt w:val="bullet"/>
      <w:lvlText w:val=""/>
      <w:lvlJc w:val="left"/>
      <w:pPr>
        <w:ind w:left="720" w:hanging="360"/>
      </w:pPr>
      <w:rPr>
        <w:rFonts w:ascii="Wingdings" w:eastAsia="Times New Roman" w:hAnsi="Wingdings"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F">
      <w:start w:val="1"/>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CC0453"/>
    <w:multiLevelType w:val="hybridMultilevel"/>
    <w:tmpl w:val="D6AAF308"/>
    <w:lvl w:ilvl="0" w:tplc="CF660D2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15:restartNumberingAfterBreak="0">
    <w:nsid w:val="7A0318BF"/>
    <w:multiLevelType w:val="multilevel"/>
    <w:tmpl w:val="088883A6"/>
    <w:lvl w:ilvl="0">
      <w:start w:val="21"/>
      <w:numFmt w:val="decimal"/>
      <w:lvlText w:val="%1"/>
      <w:lvlJc w:val="left"/>
      <w:pPr>
        <w:ind w:left="2526" w:hanging="540"/>
      </w:pPr>
      <w:rPr>
        <w:rFonts w:hint="default"/>
        <w:b/>
        <w:color w:val="auto"/>
      </w:rPr>
    </w:lvl>
    <w:lvl w:ilvl="1">
      <w:start w:val="1"/>
      <w:numFmt w:val="decimal"/>
      <w:lvlText w:val="%1.%2"/>
      <w:lvlJc w:val="left"/>
      <w:pPr>
        <w:ind w:left="1260" w:hanging="540"/>
      </w:pPr>
      <w:rPr>
        <w:rFonts w:hint="default"/>
        <w:b/>
        <w:color w:val="auto"/>
        <w:sz w:val="24"/>
        <w:szCs w:val="24"/>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200" w:hanging="1440"/>
      </w:pPr>
      <w:rPr>
        <w:rFonts w:hint="default"/>
        <w:b/>
        <w:color w:val="FF0000"/>
      </w:rPr>
    </w:lvl>
  </w:abstractNum>
  <w:abstractNum w:abstractNumId="31" w15:restartNumberingAfterBreak="0">
    <w:nsid w:val="7B9A28FA"/>
    <w:multiLevelType w:val="multilevel"/>
    <w:tmpl w:val="00BED7BA"/>
    <w:lvl w:ilvl="0">
      <w:start w:val="3"/>
      <w:numFmt w:val="decimal"/>
      <w:lvlText w:val="%1."/>
      <w:lvlJc w:val="left"/>
      <w:pPr>
        <w:ind w:left="495" w:hanging="495"/>
      </w:pPr>
      <w:rPr>
        <w:rFonts w:hint="default"/>
      </w:rPr>
    </w:lvl>
    <w:lvl w:ilvl="1">
      <w:start w:val="1"/>
      <w:numFmt w:val="decimal"/>
      <w:lvlText w:val="%1.%2."/>
      <w:lvlJc w:val="left"/>
      <w:pPr>
        <w:ind w:left="991" w:hanging="495"/>
      </w:pPr>
      <w:rPr>
        <w:rFonts w:hint="default"/>
        <w:b/>
        <w:color w:val="auto"/>
      </w:rPr>
    </w:lvl>
    <w:lvl w:ilvl="2">
      <w:start w:val="1"/>
      <w:numFmt w:val="decimal"/>
      <w:lvlText w:val="%1.%2.%3."/>
      <w:lvlJc w:val="left"/>
      <w:pPr>
        <w:ind w:left="1571" w:hanging="720"/>
      </w:pPr>
      <w:rPr>
        <w:rFonts w:hint="default"/>
        <w:b/>
        <w:color w:val="auto"/>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91069965">
    <w:abstractNumId w:val="10"/>
  </w:num>
  <w:num w:numId="2" w16cid:durableId="1442605220">
    <w:abstractNumId w:val="0"/>
  </w:num>
  <w:num w:numId="3" w16cid:durableId="733893155">
    <w:abstractNumId w:val="29"/>
  </w:num>
  <w:num w:numId="4" w16cid:durableId="766268176">
    <w:abstractNumId w:val="32"/>
  </w:num>
  <w:num w:numId="5" w16cid:durableId="472603087">
    <w:abstractNumId w:val="17"/>
  </w:num>
  <w:num w:numId="6" w16cid:durableId="211622193">
    <w:abstractNumId w:val="14"/>
  </w:num>
  <w:num w:numId="7" w16cid:durableId="1168597419">
    <w:abstractNumId w:val="22"/>
  </w:num>
  <w:num w:numId="8" w16cid:durableId="753019054">
    <w:abstractNumId w:val="27"/>
  </w:num>
  <w:num w:numId="9" w16cid:durableId="807629106">
    <w:abstractNumId w:val="10"/>
    <w:lvlOverride w:ilvl="0"/>
    <w:lvlOverride w:ilvl="1">
      <w:startOverride w:val="2"/>
    </w:lvlOverride>
    <w:lvlOverride w:ilvl="2"/>
    <w:lvlOverride w:ilvl="3"/>
    <w:lvlOverride w:ilvl="4"/>
    <w:lvlOverride w:ilvl="5"/>
    <w:lvlOverride w:ilvl="6"/>
    <w:lvlOverride w:ilvl="7"/>
    <w:lvlOverride w:ilvl="8"/>
  </w:num>
  <w:num w:numId="10" w16cid:durableId="968979308">
    <w:abstractNumId w:val="10"/>
    <w:lvlOverride w:ilvl="0"/>
    <w:lvlOverride w:ilvl="1">
      <w:startOverride w:val="2"/>
    </w:lvlOverride>
    <w:lvlOverride w:ilvl="2"/>
    <w:lvlOverride w:ilvl="3"/>
    <w:lvlOverride w:ilvl="4"/>
    <w:lvlOverride w:ilvl="5"/>
    <w:lvlOverride w:ilvl="6"/>
    <w:lvlOverride w:ilvl="7"/>
    <w:lvlOverride w:ilvl="8"/>
  </w:num>
  <w:num w:numId="11" w16cid:durableId="916867362">
    <w:abstractNumId w:val="10"/>
    <w:lvlOverride w:ilvl="0"/>
    <w:lvlOverride w:ilvl="1">
      <w:startOverride w:val="2"/>
    </w:lvlOverride>
    <w:lvlOverride w:ilvl="2"/>
    <w:lvlOverride w:ilvl="3"/>
    <w:lvlOverride w:ilvl="4"/>
    <w:lvlOverride w:ilvl="5"/>
    <w:lvlOverride w:ilvl="6"/>
    <w:lvlOverride w:ilvl="7"/>
    <w:lvlOverride w:ilvl="8"/>
  </w:num>
  <w:num w:numId="12" w16cid:durableId="1862624010">
    <w:abstractNumId w:val="16"/>
  </w:num>
  <w:num w:numId="13" w16cid:durableId="1151214332">
    <w:abstractNumId w:val="13"/>
  </w:num>
  <w:num w:numId="14" w16cid:durableId="441806915">
    <w:abstractNumId w:val="9"/>
  </w:num>
  <w:num w:numId="15" w16cid:durableId="818883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3988399">
    <w:abstractNumId w:val="5"/>
  </w:num>
  <w:num w:numId="17" w16cid:durableId="1833980579">
    <w:abstractNumId w:val="6"/>
  </w:num>
  <w:num w:numId="18" w16cid:durableId="1585072721">
    <w:abstractNumId w:val="7"/>
  </w:num>
  <w:num w:numId="19" w16cid:durableId="544360">
    <w:abstractNumId w:val="33"/>
  </w:num>
  <w:num w:numId="20" w16cid:durableId="961771089">
    <w:abstractNumId w:val="33"/>
  </w:num>
  <w:num w:numId="21" w16cid:durableId="463541836">
    <w:abstractNumId w:val="24"/>
  </w:num>
  <w:num w:numId="22" w16cid:durableId="221405367">
    <w:abstractNumId w:val="24"/>
  </w:num>
  <w:num w:numId="23" w16cid:durableId="9913267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001738">
    <w:abstractNumId w:val="21"/>
  </w:num>
  <w:num w:numId="25" w16cid:durableId="1772820388">
    <w:abstractNumId w:val="19"/>
  </w:num>
  <w:num w:numId="26" w16cid:durableId="1153448656">
    <w:abstractNumId w:val="20"/>
  </w:num>
  <w:num w:numId="27" w16cid:durableId="1053654028">
    <w:abstractNumId w:val="28"/>
  </w:num>
  <w:num w:numId="28" w16cid:durableId="707414278">
    <w:abstractNumId w:val="10"/>
  </w:num>
  <w:num w:numId="29" w16cid:durableId="1495533634">
    <w:abstractNumId w:val="10"/>
  </w:num>
  <w:num w:numId="30" w16cid:durableId="660086622">
    <w:abstractNumId w:val="10"/>
  </w:num>
  <w:num w:numId="31" w16cid:durableId="1496799569">
    <w:abstractNumId w:val="10"/>
  </w:num>
  <w:num w:numId="32" w16cid:durableId="1172331278">
    <w:abstractNumId w:val="8"/>
  </w:num>
  <w:num w:numId="33" w16cid:durableId="374551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7647133">
    <w:abstractNumId w:val="3"/>
  </w:num>
  <w:num w:numId="35" w16cid:durableId="285696110">
    <w:abstractNumId w:val="25"/>
  </w:num>
  <w:num w:numId="36" w16cid:durableId="533422181">
    <w:abstractNumId w:val="12"/>
  </w:num>
  <w:num w:numId="37" w16cid:durableId="571040401">
    <w:abstractNumId w:val="30"/>
  </w:num>
  <w:num w:numId="38" w16cid:durableId="639699663">
    <w:abstractNumId w:val="18"/>
  </w:num>
  <w:num w:numId="39" w16cid:durableId="19232218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5189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0974836">
    <w:abstractNumId w:val="2"/>
  </w:num>
  <w:num w:numId="42" w16cid:durableId="1627538081">
    <w:abstractNumId w:val="31"/>
  </w:num>
  <w:num w:numId="43" w16cid:durableId="1540817092">
    <w:abstractNumId w:val="26"/>
  </w:num>
  <w:num w:numId="44" w16cid:durableId="9332297">
    <w:abstractNumId w:val="23"/>
  </w:num>
  <w:num w:numId="45" w16cid:durableId="491259725">
    <w:abstractNumId w:val="1"/>
  </w:num>
  <w:num w:numId="46" w16cid:durableId="1187938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07973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47011492">
    <w:abstractNumId w:val="4"/>
  </w:num>
  <w:num w:numId="49" w16cid:durableId="1592081185">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B"/>
    <w:rsid w:val="000000EE"/>
    <w:rsid w:val="0000071E"/>
    <w:rsid w:val="00000E05"/>
    <w:rsid w:val="00001089"/>
    <w:rsid w:val="0000123A"/>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B12"/>
    <w:rsid w:val="00040CE3"/>
    <w:rsid w:val="00040D0F"/>
    <w:rsid w:val="00041176"/>
    <w:rsid w:val="000411B9"/>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12B"/>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DC5"/>
    <w:rsid w:val="000A3D93"/>
    <w:rsid w:val="000A4173"/>
    <w:rsid w:val="000A494B"/>
    <w:rsid w:val="000A498A"/>
    <w:rsid w:val="000A50B2"/>
    <w:rsid w:val="000A5D6C"/>
    <w:rsid w:val="000A5E21"/>
    <w:rsid w:val="000A61A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6667"/>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8FF"/>
    <w:rsid w:val="000C5D14"/>
    <w:rsid w:val="000C6446"/>
    <w:rsid w:val="000C670A"/>
    <w:rsid w:val="000C7B49"/>
    <w:rsid w:val="000C7FA6"/>
    <w:rsid w:val="000C7FFC"/>
    <w:rsid w:val="000D017E"/>
    <w:rsid w:val="000D239E"/>
    <w:rsid w:val="000D294B"/>
    <w:rsid w:val="000D2A6B"/>
    <w:rsid w:val="000D2AC3"/>
    <w:rsid w:val="000D3590"/>
    <w:rsid w:val="000D4159"/>
    <w:rsid w:val="000D49BA"/>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8D0"/>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0F1C"/>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6AE"/>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06C"/>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4FD"/>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4C8C"/>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80A"/>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E7D"/>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0E"/>
    <w:rsid w:val="002735FF"/>
    <w:rsid w:val="00273748"/>
    <w:rsid w:val="00273809"/>
    <w:rsid w:val="0027381F"/>
    <w:rsid w:val="002744AA"/>
    <w:rsid w:val="00274FAF"/>
    <w:rsid w:val="00275F9D"/>
    <w:rsid w:val="00276302"/>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C2D"/>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3B2F"/>
    <w:rsid w:val="002D5122"/>
    <w:rsid w:val="002D5AAD"/>
    <w:rsid w:val="002D5CA9"/>
    <w:rsid w:val="002D6984"/>
    <w:rsid w:val="002D6BF6"/>
    <w:rsid w:val="002D6CFB"/>
    <w:rsid w:val="002D6DBE"/>
    <w:rsid w:val="002D78B4"/>
    <w:rsid w:val="002D7A8E"/>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616"/>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44D"/>
    <w:rsid w:val="003156BC"/>
    <w:rsid w:val="00315A92"/>
    <w:rsid w:val="00315CA8"/>
    <w:rsid w:val="00316D00"/>
    <w:rsid w:val="0031715D"/>
    <w:rsid w:val="0031781C"/>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86B"/>
    <w:rsid w:val="00391AB2"/>
    <w:rsid w:val="00391E14"/>
    <w:rsid w:val="003936AA"/>
    <w:rsid w:val="00393B69"/>
    <w:rsid w:val="00393C0E"/>
    <w:rsid w:val="003945AA"/>
    <w:rsid w:val="0039545C"/>
    <w:rsid w:val="003959F6"/>
    <w:rsid w:val="00395C8F"/>
    <w:rsid w:val="003963D1"/>
    <w:rsid w:val="00396DE4"/>
    <w:rsid w:val="00396E8A"/>
    <w:rsid w:val="003979FF"/>
    <w:rsid w:val="003A051C"/>
    <w:rsid w:val="003A05B0"/>
    <w:rsid w:val="003A0AD2"/>
    <w:rsid w:val="003A0D0D"/>
    <w:rsid w:val="003A14D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87E"/>
    <w:rsid w:val="00427990"/>
    <w:rsid w:val="00427A6C"/>
    <w:rsid w:val="00430043"/>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BA"/>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559"/>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1BC1"/>
    <w:rsid w:val="004F20C3"/>
    <w:rsid w:val="004F2144"/>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2F5"/>
    <w:rsid w:val="0050139A"/>
    <w:rsid w:val="005014F9"/>
    <w:rsid w:val="00501790"/>
    <w:rsid w:val="0050224C"/>
    <w:rsid w:val="005024BD"/>
    <w:rsid w:val="0050256B"/>
    <w:rsid w:val="00502EE9"/>
    <w:rsid w:val="0050340D"/>
    <w:rsid w:val="005037A6"/>
    <w:rsid w:val="00503938"/>
    <w:rsid w:val="00505A4C"/>
    <w:rsid w:val="00506818"/>
    <w:rsid w:val="00506999"/>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2F5"/>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77C4A"/>
    <w:rsid w:val="005800D8"/>
    <w:rsid w:val="00580C15"/>
    <w:rsid w:val="00581347"/>
    <w:rsid w:val="00581492"/>
    <w:rsid w:val="00581688"/>
    <w:rsid w:val="005817F5"/>
    <w:rsid w:val="00581981"/>
    <w:rsid w:val="005819EE"/>
    <w:rsid w:val="00581EA5"/>
    <w:rsid w:val="0058251E"/>
    <w:rsid w:val="005840FC"/>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EC9"/>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1AA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8C7"/>
    <w:rsid w:val="005D0DD1"/>
    <w:rsid w:val="005D0FB4"/>
    <w:rsid w:val="005D14BE"/>
    <w:rsid w:val="005D1FC2"/>
    <w:rsid w:val="005D2ACC"/>
    <w:rsid w:val="005D2B55"/>
    <w:rsid w:val="005D3030"/>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07"/>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BE2"/>
    <w:rsid w:val="006171A9"/>
    <w:rsid w:val="00617518"/>
    <w:rsid w:val="00617F5C"/>
    <w:rsid w:val="0062051A"/>
    <w:rsid w:val="0062055A"/>
    <w:rsid w:val="00620648"/>
    <w:rsid w:val="006207E8"/>
    <w:rsid w:val="00620C94"/>
    <w:rsid w:val="006210D6"/>
    <w:rsid w:val="00621397"/>
    <w:rsid w:val="006217A6"/>
    <w:rsid w:val="006219D6"/>
    <w:rsid w:val="00621B3B"/>
    <w:rsid w:val="00622A0D"/>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67E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55"/>
    <w:rsid w:val="00674964"/>
    <w:rsid w:val="00674C6E"/>
    <w:rsid w:val="00675CA9"/>
    <w:rsid w:val="00675EF4"/>
    <w:rsid w:val="006768E7"/>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97CBE"/>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1B"/>
    <w:rsid w:val="006B1342"/>
    <w:rsid w:val="006B156A"/>
    <w:rsid w:val="006B186A"/>
    <w:rsid w:val="006B18A4"/>
    <w:rsid w:val="006B194C"/>
    <w:rsid w:val="006B1A86"/>
    <w:rsid w:val="006B26E3"/>
    <w:rsid w:val="006B3257"/>
    <w:rsid w:val="006B3A27"/>
    <w:rsid w:val="006B3E3F"/>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23"/>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99E"/>
    <w:rsid w:val="006E1B4C"/>
    <w:rsid w:val="006E1DB8"/>
    <w:rsid w:val="006E1E3F"/>
    <w:rsid w:val="006E1EE0"/>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6667"/>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284"/>
    <w:rsid w:val="00726924"/>
    <w:rsid w:val="0072717B"/>
    <w:rsid w:val="0072781B"/>
    <w:rsid w:val="0072794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669"/>
    <w:rsid w:val="00773785"/>
    <w:rsid w:val="0077505F"/>
    <w:rsid w:val="00775259"/>
    <w:rsid w:val="00776216"/>
    <w:rsid w:val="007763D6"/>
    <w:rsid w:val="007764AA"/>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825"/>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961"/>
    <w:rsid w:val="007C2DD4"/>
    <w:rsid w:val="007C33CF"/>
    <w:rsid w:val="007C3543"/>
    <w:rsid w:val="007C36CB"/>
    <w:rsid w:val="007C50A4"/>
    <w:rsid w:val="007C608B"/>
    <w:rsid w:val="007C62E7"/>
    <w:rsid w:val="007C6623"/>
    <w:rsid w:val="007C671E"/>
    <w:rsid w:val="007C6AA3"/>
    <w:rsid w:val="007C6B1C"/>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133"/>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1DA"/>
    <w:rsid w:val="008372F5"/>
    <w:rsid w:val="00837428"/>
    <w:rsid w:val="0083782E"/>
    <w:rsid w:val="0083796E"/>
    <w:rsid w:val="00840481"/>
    <w:rsid w:val="00840BF1"/>
    <w:rsid w:val="008414B4"/>
    <w:rsid w:val="00841661"/>
    <w:rsid w:val="008417DA"/>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107"/>
    <w:rsid w:val="008D3ACE"/>
    <w:rsid w:val="008D3C0D"/>
    <w:rsid w:val="008D3C88"/>
    <w:rsid w:val="008D416B"/>
    <w:rsid w:val="008D4E7E"/>
    <w:rsid w:val="008D51CC"/>
    <w:rsid w:val="008D5861"/>
    <w:rsid w:val="008D648F"/>
    <w:rsid w:val="008D694B"/>
    <w:rsid w:val="008D6B57"/>
    <w:rsid w:val="008D6C14"/>
    <w:rsid w:val="008D76C3"/>
    <w:rsid w:val="008D7A55"/>
    <w:rsid w:val="008E0BE2"/>
    <w:rsid w:val="008E0CD1"/>
    <w:rsid w:val="008E154E"/>
    <w:rsid w:val="008E1CB2"/>
    <w:rsid w:val="008E2AC7"/>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581"/>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A4C"/>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2FA8"/>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DED"/>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498F"/>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CEA"/>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9D3"/>
    <w:rsid w:val="00997F4B"/>
    <w:rsid w:val="009A0B5D"/>
    <w:rsid w:val="009A12E5"/>
    <w:rsid w:val="009A244C"/>
    <w:rsid w:val="009A2BBB"/>
    <w:rsid w:val="009A2C08"/>
    <w:rsid w:val="009A2CD1"/>
    <w:rsid w:val="009A341D"/>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2FDC"/>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461"/>
    <w:rsid w:val="00A138DE"/>
    <w:rsid w:val="00A13C2E"/>
    <w:rsid w:val="00A140F7"/>
    <w:rsid w:val="00A1448C"/>
    <w:rsid w:val="00A14C15"/>
    <w:rsid w:val="00A14F1F"/>
    <w:rsid w:val="00A15328"/>
    <w:rsid w:val="00A156C6"/>
    <w:rsid w:val="00A15D7C"/>
    <w:rsid w:val="00A16688"/>
    <w:rsid w:val="00A16EEA"/>
    <w:rsid w:val="00A1791D"/>
    <w:rsid w:val="00A17CF5"/>
    <w:rsid w:val="00A203CB"/>
    <w:rsid w:val="00A204BC"/>
    <w:rsid w:val="00A210D2"/>
    <w:rsid w:val="00A215A8"/>
    <w:rsid w:val="00A22659"/>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674"/>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87E2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2BD"/>
    <w:rsid w:val="00AA1480"/>
    <w:rsid w:val="00AA1E32"/>
    <w:rsid w:val="00AA2601"/>
    <w:rsid w:val="00AA2A10"/>
    <w:rsid w:val="00AA3467"/>
    <w:rsid w:val="00AA3682"/>
    <w:rsid w:val="00AA397F"/>
    <w:rsid w:val="00AA3F31"/>
    <w:rsid w:val="00AA437A"/>
    <w:rsid w:val="00AA4625"/>
    <w:rsid w:val="00AA4FFF"/>
    <w:rsid w:val="00AA5517"/>
    <w:rsid w:val="00AA5CD1"/>
    <w:rsid w:val="00AA6BB6"/>
    <w:rsid w:val="00AA7BCE"/>
    <w:rsid w:val="00AA7D57"/>
    <w:rsid w:val="00AB02E9"/>
    <w:rsid w:val="00AB04BC"/>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A3"/>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6ACC"/>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0E6"/>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0C"/>
    <w:rsid w:val="00B672B3"/>
    <w:rsid w:val="00B678CC"/>
    <w:rsid w:val="00B678DB"/>
    <w:rsid w:val="00B67C5C"/>
    <w:rsid w:val="00B70404"/>
    <w:rsid w:val="00B712C3"/>
    <w:rsid w:val="00B713FD"/>
    <w:rsid w:val="00B72A25"/>
    <w:rsid w:val="00B72F55"/>
    <w:rsid w:val="00B730E0"/>
    <w:rsid w:val="00B73161"/>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4CEF"/>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A34"/>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28FF"/>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1FA4"/>
    <w:rsid w:val="00C322F1"/>
    <w:rsid w:val="00C32CFA"/>
    <w:rsid w:val="00C3321F"/>
    <w:rsid w:val="00C33284"/>
    <w:rsid w:val="00C33F76"/>
    <w:rsid w:val="00C34398"/>
    <w:rsid w:val="00C343E5"/>
    <w:rsid w:val="00C351A6"/>
    <w:rsid w:val="00C35A4C"/>
    <w:rsid w:val="00C35BAE"/>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B5F"/>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8AF"/>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B2E"/>
    <w:rsid w:val="00CA2D5B"/>
    <w:rsid w:val="00CA3527"/>
    <w:rsid w:val="00CA3B64"/>
    <w:rsid w:val="00CA6108"/>
    <w:rsid w:val="00CA64D5"/>
    <w:rsid w:val="00CA66DA"/>
    <w:rsid w:val="00CA7A20"/>
    <w:rsid w:val="00CB0F36"/>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9C3"/>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9EA"/>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404"/>
    <w:rsid w:val="00D27859"/>
    <w:rsid w:val="00D27A0C"/>
    <w:rsid w:val="00D27CE3"/>
    <w:rsid w:val="00D27D7D"/>
    <w:rsid w:val="00D27DF5"/>
    <w:rsid w:val="00D3015F"/>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1A8"/>
    <w:rsid w:val="00DB31D9"/>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62C"/>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937"/>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589"/>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2FC8"/>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1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5DE8"/>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A4D"/>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E39"/>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879"/>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9F7"/>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0DFE"/>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7D0"/>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73D"/>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AC74E826-E13E-4B94-8DD8-A75155B5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6067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apple-converted-space">
    <w:name w:val="apple-converted-space"/>
    <w:basedOn w:val="Fontepargpadro"/>
    <w:rsid w:val="00974CEA"/>
  </w:style>
  <w:style w:type="paragraph" w:customStyle="1" w:styleId="Textoembloco1">
    <w:name w:val="Texto em bloco1"/>
    <w:basedOn w:val="Normal"/>
    <w:rsid w:val="00EC2FC8"/>
    <w:pPr>
      <w:suppressAutoHyphens/>
      <w:ind w:left="720" w:right="-1" w:firstLine="696"/>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www.gov.br/compras/pt-br/acesso-a-informacao/legislacao/instrucoes-normativas/instrucao-normativa-no-53-de-8-de-julho-de-2020" TargetMode="External"/><Relationship Id="rId18" Type="http://schemas.openxmlformats.org/officeDocument/2006/relationships/hyperlink" Target="http://www.planalto.gov.br/ccivil_03/AGU/Pareceres/2019-2022/PRC-JL-01-2020.htm" TargetMode="External"/><Relationship Id="rId26" Type="http://schemas.openxmlformats.org/officeDocument/2006/relationships/hyperlink" Target="https://www.in.gov.br/en/web/dou/-/lei-n-14.195-de-26-de-agosto-de-2021-341049135"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www.planalto.gov.br/ccivil_03/_ato2019-2022/2022/decreto/D11246.htm" TargetMode="External"/><Relationship Id="rId2" Type="http://schemas.openxmlformats.org/officeDocument/2006/relationships/hyperlink" Target="https://www.gov.br/pncp/pt-br/catalogo-eletronico-de-padronizacao" TargetMode="External"/><Relationship Id="rId16" Type="http://schemas.openxmlformats.org/officeDocument/2006/relationships/hyperlink" Target="http://www.planalto.gov.br/ccivil_03/AGU/Pareceres/2019-2022/PRC-JL-01-2020.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_ato2019-2022/2022/Decreto/D11246.htm" TargetMode="External"/><Relationship Id="rId24" Type="http://schemas.openxmlformats.org/officeDocument/2006/relationships/hyperlink" Target="https://www.gov.br/compras/pt-br/acesso-a-informacao/legislacao/instrucoes-normativas/instrucao-normativa-seges-me-no-116-de-21-de-dezembro-de-2021"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sapiens.agu.gov.br/valida_publico?id=701283242" TargetMode="External"/><Relationship Id="rId40" Type="http://schemas.openxmlformats.org/officeDocument/2006/relationships/hyperlink" Target="http://www.planalto.gov.br/ccivil_03/leis/l6360.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hyperlink" Target="https://www.in.gov.br/en/web/dou/-/instrucao-normativa-seges-n-58-de-8-de-agosto-de-2022-421221597" TargetMode="External"/><Relationship Id="rId15" Type="http://schemas.openxmlformats.org/officeDocument/2006/relationships/hyperlink" Target="https://www.gov.br/compras/pt-br/antecipagov"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legislacao.presidencia.gov.br/atos/?tipo=LEI&amp;numero=10406&amp;ano=2002&amp;ato=ac5gXVE5ENNpWT07a"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1/lei/l12527.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gov.br/compras/pt-br/acesso-a-informacao/legislacao/instrucoes-normativas/instrucao-normativa-no-53-de-8-de-julho-de-2020" TargetMode="External"/><Relationship Id="rId31" Type="http://schemas.openxmlformats.org/officeDocument/2006/relationships/hyperlink" Target="https://www.planalto.gov.br/ccivil_03/constituicao/constituicao.htm" TargetMode="External"/><Relationship Id="rId44" Type="http://schemas.openxmlformats.org/officeDocument/2006/relationships/hyperlink" Target="https://www.gov.br/compras/pt-br/acesso-a-informacao/legislacao/instrucoes-normativas/instrucao-normativa-seges-me-no-81-de-25-de-novembro-de-2022" TargetMode="External"/><Relationship Id="rId4" Type="http://schemas.openxmlformats.org/officeDocument/2006/relationships/hyperlink" Target="https://www.in.gov.br/en/web/dou/-/instrucao-normativa-cgnor/me-n-81-de-25-de-novembro-de-2022-446388890" TargetMode="External"/><Relationship Id="rId9" Type="http://schemas.openxmlformats.org/officeDocument/2006/relationships/hyperlink" Target="https://www.gov.br/compras/pt-br/acesso-a-informacao/legislacao/instrucoes-normativas/instrucao-normativa-seges-me-no-77-de-4-de-novembro-de-2022" TargetMode="External"/><Relationship Id="rId14" Type="http://schemas.openxmlformats.org/officeDocument/2006/relationships/hyperlink" Target="https://www.gov.br/compras/pt-br/acesso-a-informacao/legislacao/instrucoes-normativas/instrucao-normativa-no-53-de-8-de-julho-de-2020" TargetMode="External"/><Relationship Id="rId22" Type="http://schemas.openxmlformats.org/officeDocument/2006/relationships/hyperlink" Target="https://www.gov.br/compras/pt-br/acesso-a-informacao/legislacao/instrucoes-normativas/instrucao-normativa-seges-me-no-116-de-21-de-dezembro-de-2021" TargetMode="External"/><Relationship Id="rId27" Type="http://schemas.openxmlformats.org/officeDocument/2006/relationships/hyperlink" Target="http://www.planalto.gov.br/ccivil_03/_ato2019-2022/2022/lei/L14382.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116-de-21-de-dezembro-de-2021" TargetMode="External"/><Relationship Id="rId43" Type="http://schemas.openxmlformats.org/officeDocument/2006/relationships/hyperlink" Target="https://www.gov.br/compras/pt-br/acesso-a-informacao/legislacao/instrucoes-normativas/instrucao-normativa-seges-me-no-65-de-7-de-julho-de-2021" TargetMode="External"/><Relationship Id="rId48" Type="http://schemas.openxmlformats.org/officeDocument/2006/relationships/hyperlink" Target="https://www.gov.br/compras/pt-br/acesso-a-informacao/legislacao/instrucoes-normativas/instrucao-normativa-seges-me-no-81-de-25-de-novembro-de-2022" TargetMode="External"/><Relationship Id="rId8" Type="http://schemas.openxmlformats.org/officeDocument/2006/relationships/hyperlink" Target="https://www.gov.br/compras/pt-br/acesso-a-informacao/legislacao/instrucoes-normativas/instrucao-normativa-seges-me-no-77-de-4-de-novembro-de-2022" TargetMode="External"/><Relationship Id="rId3" Type="http://schemas.openxmlformats.org/officeDocument/2006/relationships/hyperlink" Target="https://www.gov.br/agu/pt-br/composicao/cgu/cgu/guias/gncs_082022.pdf" TargetMode="External"/><Relationship Id="rId12" Type="http://schemas.openxmlformats.org/officeDocument/2006/relationships/hyperlink" Target="https://www.gov.br/compras/pt-br/acesso-a-informacao/legislacao/instrucoes-normativas/instrucao-normativa-no-5-de-26-de-maio-de-2017-atualizada" TargetMode="External"/><Relationship Id="rId17" Type="http://schemas.openxmlformats.org/officeDocument/2006/relationships/hyperlink" Target="https://www.planalto.gov.br/ccivil_03/leis/lcp/lcp73.htm" TargetMode="External"/><Relationship Id="rId25" Type="http://schemas.openxmlformats.org/officeDocument/2006/relationships/hyperlink" Target="https://www.planalto.gov.br/ccivil_03/_ato2019-2022/2022/decreto/d10977.htm" TargetMode="External"/><Relationship Id="rId33" Type="http://schemas.openxmlformats.org/officeDocument/2006/relationships/hyperlink" Target="https://www.planalto.gov.br/ccivil_03/constituicao/constituicao.htm" TargetMode="External"/><Relationship Id="rId38" Type="http://schemas.openxmlformats.org/officeDocument/2006/relationships/hyperlink" Target="https://antigo.agu.gov.br/page/atos/detalhe/idato/1778660" TargetMode="External"/><Relationship Id="rId4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s://www.planalto.gov.br/ccivil_03/constituicao/constituicao.htm" TargetMode="External"/><Relationship Id="rId41" Type="http://schemas.openxmlformats.org/officeDocument/2006/relationships/hyperlink" Target="http://antigo.anvisa.gov.br/documents/10181/2718376/RDC_16_2014_COMP.pdf/542cc137-b331-4596-9c87-7426c0ae77b7" TargetMode="External"/><Relationship Id="rId1" Type="http://schemas.openxmlformats.org/officeDocument/2006/relationships/hyperlink" Target="https://antigo.agu.gov.br/page/atos/detalhe/idato/1256070" TargetMode="External"/><Relationship Id="rId6"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s://www.planalto.gov.br/ccivil_03/_ato2019-2022/2022/Decreto/D11246.htm" TargetMode="External"/><Relationship Id="rId42" Type="http://schemas.openxmlformats.org/officeDocument/2006/relationships/hyperlink" Target="https://www.planalto.gov.br/ccivil_03/_ato2019-2022/2022/Decreto/D11246.htm" TargetMode="External"/><Relationship Id="rId47" Type="http://schemas.openxmlformats.org/officeDocument/2006/relationships/hyperlink" Target="https://www.planalto.gov.br/ccivil_03/leis/lcp/lcp123.htm" TargetMode="External"/><Relationship Id="rId50" Type="http://schemas.openxmlformats.org/officeDocument/2006/relationships/hyperlink" Target="http://www.planalto.gov.br/ccivil_03/AGU/Pareceres/2019-2022/PRC-JL-01-2020.htm" TargetMode="External"/><Relationship Id="rId55" Type="http://schemas.openxmlformats.org/officeDocument/2006/relationships/hyperlink" Target="https://www.gov.br/trabalho-e-previdencia/pt-br/servicos/empregador/programa-de-alimentacao-do-trabalhador-pat/arquivos-legislacao/instrucoes-normativas/pat_in_971_2009.pdf" TargetMode="External"/><Relationship Id="rId63" Type="http://schemas.openxmlformats.org/officeDocument/2006/relationships/hyperlink" Target="https://www.unifal-mg.edu.br/sei/usuario-externo/"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br/agu/pt-br/comunicacao/noticias/AGUGuiaNacionaldeContrataesSustentveis4edio.pdf"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endnotes" Target="endnotes.xml"/><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40" Type="http://schemas.openxmlformats.org/officeDocument/2006/relationships/hyperlink" Target="https://www.planalto.gov.br/ccivil_03/_ato2019-2022/2022/Decreto/D112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5764.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planalto.gov.br/ccivil_03/leis/l5764.htm" TargetMode="External"/><Relationship Id="rId19" Type="http://schemas.openxmlformats.org/officeDocument/2006/relationships/hyperlink" Target="http://www.planalto.gov.br/ccivil_03/_ato2019-2022/2021/lei/L14133.htm" TargetMode="External"/><Relationship Id="rId14" Type="http://schemas.microsoft.com/office/2016/09/relationships/commentsIds" Target="commentsIds.xml"/><Relationship Id="rId22" Type="http://schemas.openxmlformats.org/officeDocument/2006/relationships/hyperlink" Target="http://www.planalto.gov.br/ccivil_03/_ato2019-2022/2022/decreto/D112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planalto.gov.br/ccivil_03/_ato2019-2022/2022/Decreto/D11246.htm" TargetMode="External"/><Relationship Id="rId43" Type="http://schemas.openxmlformats.org/officeDocument/2006/relationships/hyperlink" Target="https://in.gov.br/en/web/dou/-/instrucao-normativa-seges/me-n-77-de-4-de-novembro-de-2022-441681061" TargetMode="External"/><Relationship Id="rId48" Type="http://schemas.openxmlformats.org/officeDocument/2006/relationships/hyperlink" Target="https://www.gov.br/compras/pt-br/acesso-a-informacao/legislacao/instrucoes-normativas/instrucao-normativa-no-53-de-8-de-julho-de-2020" TargetMode="External"/><Relationship Id="rId56" Type="http://schemas.openxmlformats.org/officeDocument/2006/relationships/hyperlink" Target="https://certidoes-apf.apps.tcu.gov.br/"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gov.br/empresas-e-negocios/pt-br/empreendedor"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www.planalto.gov.br/ccivil_03/_ato2019-2022/2022/Decreto/D11246.htm" TargetMode="External"/><Relationship Id="rId46" Type="http://schemas.openxmlformats.org/officeDocument/2006/relationships/hyperlink" Target="https://in.gov.br/en/web/dou/-/instrucao-normativa-seges/me-n-77-de-4-de-novembro-de-2022-441681061" TargetMode="External"/><Relationship Id="rId59" Type="http://schemas.openxmlformats.org/officeDocument/2006/relationships/hyperlink" Target="https://www.planalto.gov.br/ccivil_03/leis/l5764.htm" TargetMode="External"/><Relationship Id="rId67" Type="http://schemas.microsoft.com/office/2011/relationships/people" Target="people.xml"/><Relationship Id="rId20" Type="http://schemas.openxmlformats.org/officeDocument/2006/relationships/hyperlink" Target="http://www.planalto.gov.br/ccivil_03/_ato2019-2022/2022/decreto/D11246.htm" TargetMode="External"/><Relationship Id="rId41" Type="http://schemas.openxmlformats.org/officeDocument/2006/relationships/hyperlink" Target="https://www.planalto.gov.br/ccivil_03/_ato2019-2022/2022/Decreto/D11246.htm" TargetMode="External"/><Relationship Id="rId54" Type="http://schemas.openxmlformats.org/officeDocument/2006/relationships/hyperlink" Target="https://www.planalto.gov.br/ccivil_03/_ato2019-2022/2021/decreto/d10880.htm" TargetMode="External"/><Relationship Id="rId62"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s://www.planalto.gov.br/ccivil_03/leis/l8429.htm" TargetMode="External"/><Relationship Id="rId57" Type="http://schemas.openxmlformats.org/officeDocument/2006/relationships/hyperlink" Target="https://www.gov.br/compras/pt-br/acesso-a-informacao/legislacao/instrucoes-normativas/instrucao-normativa-seges-me-no-116-de-21-de-dezembro-de-2021" TargetMode="External"/><Relationship Id="rId10" Type="http://schemas.openxmlformats.org/officeDocument/2006/relationships/footnotes" Target="foot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economia/pt-br/assuntos/drei/legislacao/arquivos/legislacoes-federais/indrei772020.pdf" TargetMode="External"/><Relationship Id="rId60" Type="http://schemas.openxmlformats.org/officeDocument/2006/relationships/hyperlink" Target="https://www.planalto.gov.br/ccivil_03/leis/l5764.htm"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9-2022/2022/Decreto/D11246.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D3A4D-46FC-4C9D-A646-0B0B22B0418A}">
  <ds:schemaRefs>
    <ds:schemaRef ds:uri="8ce77f6a-f1fb-45c7-a4e1-13af6ce189a7"/>
    <ds:schemaRef ds:uri="http://purl.org/dc/dcmitype/"/>
    <ds:schemaRef ds:uri="feb27506-d0cb-4764-903f-1304ed79efc7"/>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12BCD8A-C861-46CF-819E-AED00A19BDFF}">
  <ds:schemaRefs>
    <ds:schemaRef ds:uri="http://schemas.openxmlformats.org/officeDocument/2006/bibliography"/>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5.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72</TotalTime>
  <Pages>23</Pages>
  <Words>7864</Words>
  <Characters>42470</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50234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Júllia Caroline</cp:lastModifiedBy>
  <cp:revision>13</cp:revision>
  <cp:lastPrinted>2022-10-18T08:30:00Z</cp:lastPrinted>
  <dcterms:created xsi:type="dcterms:W3CDTF">2023-03-06T17:10:00Z</dcterms:created>
  <dcterms:modified xsi:type="dcterms:W3CDTF">2023-06-16T16:20:00Z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